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8DBD02" w14:textId="77777777" w:rsidR="00AA6F4D" w:rsidRPr="00BB212B" w:rsidRDefault="00EB6DA8" w:rsidP="0021114E">
      <w:pPr>
        <w:pStyle w:val="LGAItemNoHeading"/>
        <w:spacing w:before="240"/>
        <w:rPr>
          <w:rFonts w:ascii="Arial" w:hAnsi="Arial" w:cs="Arial"/>
          <w:sz w:val="28"/>
          <w:szCs w:val="28"/>
        </w:rPr>
      </w:pPr>
      <w:r>
        <w:rPr>
          <w:rFonts w:ascii="Arial" w:hAnsi="Arial" w:cs="Arial"/>
          <w:sz w:val="28"/>
          <w:szCs w:val="28"/>
        </w:rPr>
        <w:t>Policing and Crim</w:t>
      </w:r>
      <w:r w:rsidR="00A73936">
        <w:rPr>
          <w:rFonts w:ascii="Arial" w:hAnsi="Arial" w:cs="Arial"/>
          <w:sz w:val="28"/>
          <w:szCs w:val="28"/>
        </w:rPr>
        <w:t>e</w:t>
      </w:r>
      <w:r>
        <w:rPr>
          <w:rFonts w:ascii="Arial" w:hAnsi="Arial" w:cs="Arial"/>
          <w:sz w:val="28"/>
          <w:szCs w:val="28"/>
        </w:rPr>
        <w:t xml:space="preserve"> Bill</w:t>
      </w:r>
    </w:p>
    <w:p w14:paraId="428DBD03"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428DBD04" w14:textId="77777777" w:rsidR="0021114E" w:rsidRPr="0021114E" w:rsidRDefault="0021114E" w:rsidP="0021114E">
      <w:pPr>
        <w:pStyle w:val="MainText"/>
        <w:spacing w:line="240" w:lineRule="auto"/>
        <w:rPr>
          <w:rFonts w:ascii="Arial" w:hAnsi="Arial" w:cs="Arial"/>
          <w:b/>
          <w:szCs w:val="22"/>
        </w:rPr>
      </w:pPr>
    </w:p>
    <w:p w14:paraId="428DBD05"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4B0FD9">
        <w:rPr>
          <w:rFonts w:ascii="Arial" w:hAnsi="Arial" w:cs="Arial"/>
          <w:szCs w:val="22"/>
        </w:rPr>
        <w:t>.</w:t>
      </w:r>
    </w:p>
    <w:p w14:paraId="428DBD06" w14:textId="77777777" w:rsidR="00A601EC" w:rsidRPr="0021114E" w:rsidRDefault="00A601EC" w:rsidP="0021114E">
      <w:pPr>
        <w:pStyle w:val="MainText"/>
        <w:spacing w:line="240" w:lineRule="auto"/>
        <w:rPr>
          <w:rFonts w:ascii="Arial" w:hAnsi="Arial" w:cs="Arial"/>
          <w:b/>
          <w:szCs w:val="22"/>
        </w:rPr>
      </w:pPr>
    </w:p>
    <w:p w14:paraId="428DBD07"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28DBD08" w14:textId="77777777" w:rsidR="00A601EC" w:rsidRPr="0021114E" w:rsidRDefault="00A601EC" w:rsidP="0021114E">
      <w:pPr>
        <w:pStyle w:val="MainText"/>
        <w:spacing w:line="240" w:lineRule="auto"/>
        <w:rPr>
          <w:rFonts w:ascii="Arial" w:hAnsi="Arial" w:cs="Arial"/>
          <w:szCs w:val="22"/>
        </w:rPr>
      </w:pPr>
      <w:bookmarkStart w:id="0" w:name="_GoBack"/>
      <w:bookmarkEnd w:id="0"/>
    </w:p>
    <w:p w14:paraId="428DBD09" w14:textId="77777777" w:rsidR="00C56860" w:rsidRPr="0021114E" w:rsidRDefault="00D22FB5" w:rsidP="00C56860">
      <w:pPr>
        <w:pStyle w:val="MainText"/>
        <w:spacing w:line="240" w:lineRule="auto"/>
        <w:rPr>
          <w:rFonts w:ascii="Arial" w:hAnsi="Arial" w:cs="Arial"/>
          <w:szCs w:val="22"/>
        </w:rPr>
      </w:pPr>
      <w:r>
        <w:rPr>
          <w:rFonts w:ascii="Arial" w:hAnsi="Arial" w:cs="Arial"/>
          <w:szCs w:val="22"/>
        </w:rPr>
        <w:t xml:space="preserve">The Government published its response to the autumn consultation on Enabling Closer Working between the Emergency Services at the end of January 2016 and this was followed some two weeks later by the publication of the Policing and Crime Bill providing the enabling legislation for the changes the Government </w:t>
      </w:r>
      <w:r w:rsidR="009032D9">
        <w:rPr>
          <w:rFonts w:ascii="Arial" w:hAnsi="Arial" w:cs="Arial"/>
          <w:szCs w:val="22"/>
        </w:rPr>
        <w:t>is proposing</w:t>
      </w:r>
      <w:r>
        <w:rPr>
          <w:rFonts w:ascii="Arial" w:hAnsi="Arial" w:cs="Arial"/>
          <w:szCs w:val="22"/>
        </w:rPr>
        <w:t xml:space="preserve"> following the consultation.  </w:t>
      </w:r>
    </w:p>
    <w:p w14:paraId="428DBD0A" w14:textId="77777777" w:rsidR="00C56860" w:rsidRPr="0021114E" w:rsidRDefault="00C56860" w:rsidP="0021114E">
      <w:pPr>
        <w:pStyle w:val="MainText"/>
        <w:spacing w:line="240" w:lineRule="auto"/>
        <w:rPr>
          <w:rFonts w:ascii="Arial" w:hAnsi="Arial" w:cs="Arial"/>
          <w:szCs w:val="22"/>
        </w:rPr>
      </w:pPr>
    </w:p>
    <w:p w14:paraId="428DBD0B" w14:textId="77777777" w:rsidR="000A3935" w:rsidRPr="0021114E" w:rsidRDefault="000A3935" w:rsidP="0021114E">
      <w:pPr>
        <w:pStyle w:val="MainText"/>
        <w:spacing w:line="240" w:lineRule="auto"/>
        <w:rPr>
          <w:rFonts w:ascii="Arial" w:hAnsi="Arial" w:cs="Arial"/>
          <w:szCs w:val="22"/>
        </w:rPr>
      </w:pPr>
    </w:p>
    <w:p w14:paraId="428DBD0C"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28DBD1C" w14:textId="77777777">
        <w:tc>
          <w:tcPr>
            <w:tcW w:w="9157" w:type="dxa"/>
          </w:tcPr>
          <w:p w14:paraId="428DBD0D" w14:textId="77777777" w:rsidR="000C3360" w:rsidRPr="0021114E" w:rsidRDefault="000C3360" w:rsidP="0021114E">
            <w:pPr>
              <w:pStyle w:val="MainText"/>
              <w:spacing w:line="240" w:lineRule="auto"/>
              <w:rPr>
                <w:rFonts w:ascii="Arial" w:hAnsi="Arial" w:cs="Arial"/>
                <w:b/>
                <w:szCs w:val="22"/>
              </w:rPr>
            </w:pPr>
          </w:p>
          <w:p w14:paraId="428DBD0E" w14:textId="77777777" w:rsidR="000C3360" w:rsidRDefault="0057475C" w:rsidP="0021114E">
            <w:pPr>
              <w:pStyle w:val="MainText"/>
              <w:spacing w:line="240" w:lineRule="auto"/>
              <w:rPr>
                <w:rFonts w:ascii="Arial" w:hAnsi="Arial" w:cs="Arial"/>
                <w:b/>
                <w:szCs w:val="22"/>
              </w:rPr>
            </w:pPr>
            <w:r>
              <w:rPr>
                <w:rFonts w:ascii="Arial" w:hAnsi="Arial" w:cs="Arial"/>
                <w:b/>
                <w:szCs w:val="22"/>
              </w:rPr>
              <w:t>Recommendation</w:t>
            </w:r>
            <w:r w:rsidR="004B0FD9">
              <w:rPr>
                <w:rFonts w:ascii="Arial" w:hAnsi="Arial" w:cs="Arial"/>
                <w:b/>
                <w:szCs w:val="22"/>
              </w:rPr>
              <w:t>s</w:t>
            </w:r>
          </w:p>
          <w:p w14:paraId="428DBD0F" w14:textId="77777777" w:rsidR="0021114E" w:rsidRPr="0021114E" w:rsidRDefault="0021114E" w:rsidP="00283D1E">
            <w:pPr>
              <w:pStyle w:val="MainText"/>
              <w:spacing w:line="240" w:lineRule="auto"/>
              <w:rPr>
                <w:rFonts w:ascii="Arial" w:hAnsi="Arial" w:cs="Arial"/>
                <w:szCs w:val="22"/>
              </w:rPr>
            </w:pPr>
          </w:p>
          <w:p w14:paraId="428DBD10" w14:textId="77777777" w:rsidR="009C799F" w:rsidRDefault="00283D1E" w:rsidP="00283D1E">
            <w:pPr>
              <w:pStyle w:val="MainText"/>
              <w:spacing w:line="240" w:lineRule="auto"/>
              <w:rPr>
                <w:rFonts w:ascii="Arial" w:hAnsi="Arial" w:cs="Arial"/>
                <w:szCs w:val="22"/>
              </w:rPr>
            </w:pPr>
            <w:r w:rsidRPr="00B90ABB">
              <w:rPr>
                <w:rFonts w:ascii="Arial" w:hAnsi="Arial" w:cs="Arial"/>
                <w:szCs w:val="22"/>
              </w:rPr>
              <w:t>Members are asked to</w:t>
            </w:r>
            <w:r>
              <w:rPr>
                <w:rFonts w:ascii="Arial" w:hAnsi="Arial" w:cs="Arial"/>
                <w:szCs w:val="22"/>
              </w:rPr>
              <w:t xml:space="preserve"> confirm the LGA’s approach to the Bill by</w:t>
            </w:r>
            <w:r w:rsidR="008876D4">
              <w:rPr>
                <w:rFonts w:ascii="Arial" w:hAnsi="Arial" w:cs="Arial"/>
                <w:szCs w:val="22"/>
              </w:rPr>
              <w:t>:</w:t>
            </w:r>
          </w:p>
          <w:p w14:paraId="428DBD11" w14:textId="77777777" w:rsidR="00283D1E" w:rsidRDefault="00283D1E" w:rsidP="00283D1E">
            <w:pPr>
              <w:pStyle w:val="MainText"/>
              <w:spacing w:line="240" w:lineRule="auto"/>
              <w:rPr>
                <w:rFonts w:ascii="Arial" w:hAnsi="Arial" w:cs="Arial"/>
                <w:szCs w:val="22"/>
              </w:rPr>
            </w:pPr>
          </w:p>
          <w:p w14:paraId="428DBD12" w14:textId="47CD1518" w:rsidR="00283D1E" w:rsidRDefault="00283D1E" w:rsidP="00283D1E">
            <w:pPr>
              <w:pStyle w:val="ListParagraph"/>
              <w:numPr>
                <w:ilvl w:val="1"/>
                <w:numId w:val="31"/>
              </w:numPr>
              <w:rPr>
                <w:rFonts w:ascii="Arial" w:hAnsi="Arial" w:cs="Arial"/>
                <w:szCs w:val="22"/>
              </w:rPr>
            </w:pPr>
            <w:r>
              <w:rPr>
                <w:rFonts w:ascii="Arial" w:hAnsi="Arial" w:cs="Arial"/>
                <w:szCs w:val="22"/>
              </w:rPr>
              <w:t>Adopting the lobbying strateg</w:t>
            </w:r>
            <w:r w:rsidR="00857088">
              <w:rPr>
                <w:rFonts w:ascii="Arial" w:hAnsi="Arial" w:cs="Arial"/>
                <w:szCs w:val="22"/>
              </w:rPr>
              <w:t>y set out in paragraphs 7 and 8.</w:t>
            </w:r>
          </w:p>
          <w:p w14:paraId="428DBD14" w14:textId="22C6C2E2" w:rsidR="00283D1E" w:rsidRDefault="00283D1E" w:rsidP="00283D1E">
            <w:pPr>
              <w:pStyle w:val="ListParagraph"/>
              <w:numPr>
                <w:ilvl w:val="1"/>
                <w:numId w:val="31"/>
              </w:numPr>
              <w:rPr>
                <w:rFonts w:ascii="Arial" w:hAnsi="Arial" w:cs="Arial"/>
                <w:szCs w:val="22"/>
              </w:rPr>
            </w:pPr>
            <w:r w:rsidRPr="00283D1E">
              <w:rPr>
                <w:rFonts w:ascii="Arial" w:hAnsi="Arial" w:cs="Arial"/>
                <w:szCs w:val="22"/>
              </w:rPr>
              <w:t xml:space="preserve">Agreeing to the LGA’s engagement with the group established by </w:t>
            </w:r>
            <w:r w:rsidR="007508F3">
              <w:rPr>
                <w:rFonts w:ascii="Arial" w:hAnsi="Arial" w:cs="Arial"/>
                <w:szCs w:val="22"/>
              </w:rPr>
              <w:t xml:space="preserve">the </w:t>
            </w:r>
            <w:r w:rsidRPr="00283D1E">
              <w:rPr>
                <w:rFonts w:ascii="Arial" w:hAnsi="Arial" w:cs="Arial"/>
                <w:szCs w:val="22"/>
              </w:rPr>
              <w:t>A</w:t>
            </w:r>
            <w:r w:rsidR="007508F3">
              <w:rPr>
                <w:rFonts w:ascii="Arial" w:hAnsi="Arial" w:cs="Arial"/>
                <w:szCs w:val="22"/>
              </w:rPr>
              <w:t xml:space="preserve">ssociation of </w:t>
            </w:r>
            <w:r w:rsidRPr="00283D1E">
              <w:rPr>
                <w:rFonts w:ascii="Arial" w:hAnsi="Arial" w:cs="Arial"/>
                <w:szCs w:val="22"/>
              </w:rPr>
              <w:t>P</w:t>
            </w:r>
            <w:r w:rsidR="007508F3">
              <w:rPr>
                <w:rFonts w:ascii="Arial" w:hAnsi="Arial" w:cs="Arial"/>
                <w:szCs w:val="22"/>
              </w:rPr>
              <w:t xml:space="preserve">olice and </w:t>
            </w:r>
            <w:r w:rsidRPr="00283D1E">
              <w:rPr>
                <w:rFonts w:ascii="Arial" w:hAnsi="Arial" w:cs="Arial"/>
                <w:szCs w:val="22"/>
              </w:rPr>
              <w:t>C</w:t>
            </w:r>
            <w:r w:rsidR="007508F3">
              <w:rPr>
                <w:rFonts w:ascii="Arial" w:hAnsi="Arial" w:cs="Arial"/>
                <w:szCs w:val="22"/>
              </w:rPr>
              <w:t xml:space="preserve">rime Chief </w:t>
            </w:r>
            <w:r w:rsidRPr="00283D1E">
              <w:rPr>
                <w:rFonts w:ascii="Arial" w:hAnsi="Arial" w:cs="Arial"/>
                <w:szCs w:val="22"/>
              </w:rPr>
              <w:t>E</w:t>
            </w:r>
            <w:r w:rsidR="007508F3">
              <w:rPr>
                <w:rFonts w:ascii="Arial" w:hAnsi="Arial" w:cs="Arial"/>
                <w:szCs w:val="22"/>
              </w:rPr>
              <w:t>xecutives</w:t>
            </w:r>
            <w:r w:rsidRPr="00283D1E">
              <w:rPr>
                <w:rFonts w:ascii="Arial" w:hAnsi="Arial" w:cs="Arial"/>
                <w:szCs w:val="22"/>
              </w:rPr>
              <w:t xml:space="preserve"> to deve</w:t>
            </w:r>
            <w:r w:rsidR="00857088">
              <w:rPr>
                <w:rFonts w:ascii="Arial" w:hAnsi="Arial" w:cs="Arial"/>
                <w:szCs w:val="22"/>
              </w:rPr>
              <w:t>lop a model business case.</w:t>
            </w:r>
          </w:p>
          <w:p w14:paraId="428DBD16" w14:textId="3E2F2A60" w:rsidR="008876D4" w:rsidRPr="00283D1E" w:rsidRDefault="00283D1E" w:rsidP="00283D1E">
            <w:pPr>
              <w:pStyle w:val="ListParagraph"/>
              <w:numPr>
                <w:ilvl w:val="1"/>
                <w:numId w:val="31"/>
              </w:numPr>
              <w:rPr>
                <w:rFonts w:ascii="Arial" w:hAnsi="Arial" w:cs="Arial"/>
                <w:szCs w:val="22"/>
              </w:rPr>
            </w:pPr>
            <w:r w:rsidRPr="00283D1E">
              <w:rPr>
                <w:rFonts w:ascii="Arial" w:hAnsi="Arial" w:cs="Arial"/>
                <w:szCs w:val="22"/>
              </w:rPr>
              <w:t>Encouraging local discussion between F</w:t>
            </w:r>
            <w:r w:rsidR="007508F3">
              <w:rPr>
                <w:rFonts w:ascii="Arial" w:hAnsi="Arial" w:cs="Arial"/>
                <w:szCs w:val="22"/>
              </w:rPr>
              <w:t xml:space="preserve">ire and </w:t>
            </w:r>
            <w:r w:rsidRPr="00283D1E">
              <w:rPr>
                <w:rFonts w:ascii="Arial" w:hAnsi="Arial" w:cs="Arial"/>
                <w:szCs w:val="22"/>
              </w:rPr>
              <w:t>R</w:t>
            </w:r>
            <w:r w:rsidR="007508F3">
              <w:rPr>
                <w:rFonts w:ascii="Arial" w:hAnsi="Arial" w:cs="Arial"/>
                <w:szCs w:val="22"/>
              </w:rPr>
              <w:t xml:space="preserve">escue </w:t>
            </w:r>
            <w:r w:rsidRPr="00283D1E">
              <w:rPr>
                <w:rFonts w:ascii="Arial" w:hAnsi="Arial" w:cs="Arial"/>
                <w:szCs w:val="22"/>
              </w:rPr>
              <w:t>A</w:t>
            </w:r>
            <w:r w:rsidR="007508F3">
              <w:rPr>
                <w:rFonts w:ascii="Arial" w:hAnsi="Arial" w:cs="Arial"/>
                <w:szCs w:val="22"/>
              </w:rPr>
              <w:t>uthorities</w:t>
            </w:r>
            <w:r w:rsidRPr="00283D1E">
              <w:rPr>
                <w:rFonts w:ascii="Arial" w:hAnsi="Arial" w:cs="Arial"/>
                <w:szCs w:val="22"/>
              </w:rPr>
              <w:t>, combined authorities and P</w:t>
            </w:r>
            <w:r w:rsidR="007508F3">
              <w:rPr>
                <w:rFonts w:ascii="Arial" w:hAnsi="Arial" w:cs="Arial"/>
                <w:szCs w:val="22"/>
              </w:rPr>
              <w:t xml:space="preserve">olice and Crime </w:t>
            </w:r>
            <w:r w:rsidRPr="00283D1E">
              <w:rPr>
                <w:rFonts w:ascii="Arial" w:hAnsi="Arial" w:cs="Arial"/>
                <w:szCs w:val="22"/>
              </w:rPr>
              <w:t>C</w:t>
            </w:r>
            <w:r w:rsidR="007508F3">
              <w:rPr>
                <w:rFonts w:ascii="Arial" w:hAnsi="Arial" w:cs="Arial"/>
                <w:szCs w:val="22"/>
              </w:rPr>
              <w:t>ommissioners</w:t>
            </w:r>
            <w:r w:rsidRPr="00283D1E">
              <w:rPr>
                <w:rFonts w:ascii="Arial" w:hAnsi="Arial" w:cs="Arial"/>
                <w:szCs w:val="22"/>
              </w:rPr>
              <w:t xml:space="preserve"> on how collaboration and cooperation could be increased</w:t>
            </w:r>
            <w:r w:rsidR="00857088">
              <w:rPr>
                <w:rFonts w:ascii="Arial" w:hAnsi="Arial" w:cs="Arial"/>
                <w:szCs w:val="22"/>
              </w:rPr>
              <w:t>.</w:t>
            </w:r>
          </w:p>
          <w:p w14:paraId="428DBD17" w14:textId="77777777" w:rsidR="000C3360" w:rsidRPr="0021114E" w:rsidRDefault="000C3360" w:rsidP="0021114E">
            <w:pPr>
              <w:pStyle w:val="MainText"/>
              <w:spacing w:line="240" w:lineRule="auto"/>
              <w:rPr>
                <w:rFonts w:ascii="Arial" w:hAnsi="Arial" w:cs="Arial"/>
                <w:szCs w:val="22"/>
              </w:rPr>
            </w:pPr>
          </w:p>
          <w:p w14:paraId="428DBD18"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428DBD19" w14:textId="77777777" w:rsidR="00A601EC" w:rsidRPr="0021114E" w:rsidRDefault="00A601EC" w:rsidP="0021114E">
            <w:pPr>
              <w:pStyle w:val="MainText"/>
              <w:spacing w:line="240" w:lineRule="auto"/>
              <w:rPr>
                <w:rFonts w:ascii="Arial" w:hAnsi="Arial" w:cs="Arial"/>
                <w:b/>
                <w:szCs w:val="22"/>
              </w:rPr>
            </w:pPr>
          </w:p>
          <w:p w14:paraId="428DBD1A" w14:textId="77777777" w:rsidR="00A601EC" w:rsidRPr="0021114E" w:rsidRDefault="008B3A81" w:rsidP="0021114E">
            <w:pPr>
              <w:pStyle w:val="MainText"/>
              <w:spacing w:line="240" w:lineRule="auto"/>
              <w:rPr>
                <w:rFonts w:ascii="Arial" w:hAnsi="Arial" w:cs="Arial"/>
                <w:szCs w:val="22"/>
              </w:rPr>
            </w:pPr>
            <w:r>
              <w:rPr>
                <w:rFonts w:ascii="Arial" w:hAnsi="Arial" w:cs="Arial"/>
                <w:szCs w:val="22"/>
              </w:rPr>
              <w:t>Officers to note members’ comments and decisions and take action accordingly</w:t>
            </w:r>
            <w:r w:rsidR="0057475C">
              <w:rPr>
                <w:rFonts w:ascii="Arial" w:hAnsi="Arial" w:cs="Arial"/>
                <w:szCs w:val="22"/>
              </w:rPr>
              <w:t>.</w:t>
            </w:r>
          </w:p>
          <w:p w14:paraId="428DBD1B" w14:textId="77777777" w:rsidR="000A3935" w:rsidRPr="0021114E" w:rsidRDefault="000A3935" w:rsidP="0021114E">
            <w:pPr>
              <w:pStyle w:val="MainText"/>
              <w:spacing w:line="240" w:lineRule="auto"/>
              <w:rPr>
                <w:rFonts w:ascii="Arial" w:hAnsi="Arial" w:cs="Arial"/>
                <w:b/>
                <w:szCs w:val="22"/>
              </w:rPr>
            </w:pPr>
          </w:p>
        </w:tc>
      </w:tr>
    </w:tbl>
    <w:p w14:paraId="428DBD1D" w14:textId="77777777" w:rsidR="00AA6F4D" w:rsidRPr="0021114E" w:rsidRDefault="00AA6F4D" w:rsidP="0021114E">
      <w:pPr>
        <w:pStyle w:val="MainText"/>
        <w:spacing w:line="240" w:lineRule="auto"/>
        <w:rPr>
          <w:rFonts w:ascii="Arial" w:hAnsi="Arial" w:cs="Arial"/>
          <w:szCs w:val="22"/>
        </w:rPr>
      </w:pPr>
    </w:p>
    <w:p w14:paraId="428DBD1E" w14:textId="77777777" w:rsidR="000D2BDB" w:rsidRPr="0021114E" w:rsidRDefault="000D2BDB" w:rsidP="0021114E">
      <w:pPr>
        <w:pStyle w:val="MainText"/>
        <w:spacing w:line="240" w:lineRule="auto"/>
        <w:rPr>
          <w:rFonts w:ascii="Arial" w:hAnsi="Arial" w:cs="Arial"/>
          <w:szCs w:val="22"/>
        </w:rPr>
      </w:pPr>
    </w:p>
    <w:p w14:paraId="428DBD1F"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428DBD22" w14:textId="77777777" w:rsidTr="008D332D">
        <w:tc>
          <w:tcPr>
            <w:tcW w:w="2802" w:type="dxa"/>
          </w:tcPr>
          <w:p w14:paraId="428DBD20"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28DBD21" w14:textId="77777777" w:rsidR="00CC0245" w:rsidRPr="0021114E" w:rsidRDefault="007508F3" w:rsidP="0021114E">
            <w:pPr>
              <w:pStyle w:val="MainText"/>
              <w:spacing w:before="120" w:line="240" w:lineRule="auto"/>
              <w:rPr>
                <w:rFonts w:ascii="Arial" w:hAnsi="Arial" w:cs="Arial"/>
                <w:szCs w:val="22"/>
              </w:rPr>
            </w:pPr>
            <w:r>
              <w:rPr>
                <w:rFonts w:ascii="Arial" w:hAnsi="Arial" w:cs="Arial"/>
                <w:szCs w:val="22"/>
              </w:rPr>
              <w:t xml:space="preserve">Mark Norris / </w:t>
            </w:r>
            <w:r w:rsidR="00EB6DA8">
              <w:rPr>
                <w:rFonts w:ascii="Arial" w:hAnsi="Arial" w:cs="Arial"/>
                <w:szCs w:val="22"/>
              </w:rPr>
              <w:t>John Wright</w:t>
            </w:r>
          </w:p>
        </w:tc>
      </w:tr>
      <w:tr w:rsidR="00C9258A" w:rsidRPr="0021114E" w14:paraId="428DBD25" w14:textId="77777777" w:rsidTr="008D332D">
        <w:tc>
          <w:tcPr>
            <w:tcW w:w="2802" w:type="dxa"/>
          </w:tcPr>
          <w:p w14:paraId="428DBD23"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28DBD24" w14:textId="77777777" w:rsidR="00C9258A" w:rsidRPr="0021114E" w:rsidRDefault="007508F3" w:rsidP="0021114E">
            <w:pPr>
              <w:pStyle w:val="MainText"/>
              <w:spacing w:before="120" w:line="240" w:lineRule="auto"/>
              <w:rPr>
                <w:rFonts w:ascii="Arial" w:hAnsi="Arial" w:cs="Arial"/>
                <w:szCs w:val="22"/>
              </w:rPr>
            </w:pPr>
            <w:r>
              <w:rPr>
                <w:rFonts w:ascii="Arial" w:hAnsi="Arial" w:cs="Arial"/>
                <w:szCs w:val="22"/>
              </w:rPr>
              <w:t xml:space="preserve">Principal Policy Adviser / </w:t>
            </w:r>
            <w:r w:rsidR="00EB6DA8">
              <w:rPr>
                <w:rFonts w:ascii="Arial" w:hAnsi="Arial" w:cs="Arial"/>
                <w:szCs w:val="22"/>
              </w:rPr>
              <w:t>Senior Adviser</w:t>
            </w:r>
          </w:p>
        </w:tc>
      </w:tr>
      <w:tr w:rsidR="00CC0245" w:rsidRPr="0021114E" w14:paraId="428DBD28" w14:textId="77777777" w:rsidTr="008D332D">
        <w:tc>
          <w:tcPr>
            <w:tcW w:w="2802" w:type="dxa"/>
          </w:tcPr>
          <w:p w14:paraId="428DBD26"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28DBD27" w14:textId="77777777" w:rsidR="00CC0245" w:rsidRPr="0021114E" w:rsidRDefault="007508F3" w:rsidP="0021114E">
            <w:pPr>
              <w:pStyle w:val="MainText"/>
              <w:spacing w:before="120" w:line="240" w:lineRule="auto"/>
              <w:rPr>
                <w:rFonts w:ascii="Arial" w:hAnsi="Arial" w:cs="Arial"/>
                <w:szCs w:val="22"/>
              </w:rPr>
            </w:pPr>
            <w:r>
              <w:rPr>
                <w:rFonts w:ascii="Arial" w:hAnsi="Arial" w:cs="Arial"/>
                <w:szCs w:val="22"/>
              </w:rPr>
              <w:t xml:space="preserve">020 7664 3241 / </w:t>
            </w:r>
            <w:r w:rsidR="00EB6DA8">
              <w:rPr>
                <w:rFonts w:ascii="Arial" w:hAnsi="Arial" w:cs="Arial"/>
                <w:szCs w:val="22"/>
              </w:rPr>
              <w:t>020 7664 3146</w:t>
            </w:r>
          </w:p>
        </w:tc>
      </w:tr>
      <w:tr w:rsidR="00CC0245" w:rsidRPr="0021114E" w14:paraId="428DBD2B" w14:textId="77777777" w:rsidTr="006137EA">
        <w:trPr>
          <w:trHeight w:val="507"/>
        </w:trPr>
        <w:tc>
          <w:tcPr>
            <w:tcW w:w="2802" w:type="dxa"/>
          </w:tcPr>
          <w:p w14:paraId="428DBD29"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28DBD2A" w14:textId="77777777" w:rsidR="001A07F1" w:rsidRPr="0021114E" w:rsidRDefault="00857088" w:rsidP="00EB6DA8">
            <w:pPr>
              <w:pStyle w:val="MainText"/>
              <w:spacing w:before="120" w:line="240" w:lineRule="auto"/>
              <w:rPr>
                <w:rFonts w:ascii="Arial" w:hAnsi="Arial" w:cs="Arial"/>
                <w:szCs w:val="22"/>
              </w:rPr>
            </w:pPr>
            <w:hyperlink r:id="rId11" w:history="1">
              <w:r w:rsidR="007508F3" w:rsidRPr="00790381">
                <w:rPr>
                  <w:rStyle w:val="Hyperlink"/>
                  <w:rFonts w:ascii="Arial" w:hAnsi="Arial" w:cs="Arial"/>
                  <w:szCs w:val="22"/>
                </w:rPr>
                <w:t>mark.norris@local.gov.uk / john.wright@local.gov.uk</w:t>
              </w:r>
            </w:hyperlink>
            <w:r w:rsidR="00EB6DA8">
              <w:rPr>
                <w:rFonts w:ascii="Arial" w:hAnsi="Arial" w:cs="Arial"/>
                <w:szCs w:val="22"/>
              </w:rPr>
              <w:t xml:space="preserve"> </w:t>
            </w:r>
            <w:r w:rsidR="008F3A81" w:rsidRPr="0021114E">
              <w:rPr>
                <w:rFonts w:ascii="Arial" w:hAnsi="Arial" w:cs="Arial"/>
                <w:szCs w:val="22"/>
              </w:rPr>
              <w:t xml:space="preserve"> </w:t>
            </w:r>
          </w:p>
        </w:tc>
      </w:tr>
    </w:tbl>
    <w:p w14:paraId="428DBD2C" w14:textId="77777777" w:rsidR="0021114E" w:rsidRDefault="0021114E" w:rsidP="0021114E">
      <w:pPr>
        <w:pStyle w:val="MainText"/>
        <w:spacing w:line="240" w:lineRule="auto"/>
        <w:rPr>
          <w:rFonts w:ascii="Arial" w:hAnsi="Arial" w:cs="Arial"/>
          <w:szCs w:val="22"/>
        </w:rPr>
      </w:pPr>
    </w:p>
    <w:p w14:paraId="428DBD2D"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428DBD30" w14:textId="067ED9F2" w:rsidR="002A0D9E" w:rsidRPr="00857088" w:rsidRDefault="0021114E" w:rsidP="00857088">
      <w:pPr>
        <w:rPr>
          <w:rFonts w:ascii="Arial" w:hAnsi="Arial" w:cs="Arial"/>
          <w:szCs w:val="22"/>
        </w:rPr>
      </w:pPr>
      <w:r>
        <w:rPr>
          <w:rFonts w:ascii="Arial" w:hAnsi="Arial" w:cs="Arial"/>
          <w:szCs w:val="22"/>
        </w:rPr>
        <w:lastRenderedPageBreak/>
        <w:br w:type="page"/>
      </w:r>
      <w:bookmarkStart w:id="3" w:name="MainHeading2"/>
      <w:bookmarkEnd w:id="3"/>
      <w:r w:rsidR="00EB6DA8">
        <w:rPr>
          <w:rFonts w:ascii="Arial" w:hAnsi="Arial" w:cs="Arial"/>
          <w:b/>
          <w:sz w:val="28"/>
          <w:szCs w:val="22"/>
        </w:rPr>
        <w:lastRenderedPageBreak/>
        <w:t>Policing and Crim</w:t>
      </w:r>
      <w:r w:rsidR="00A73936">
        <w:rPr>
          <w:rFonts w:ascii="Arial" w:hAnsi="Arial" w:cs="Arial"/>
          <w:b/>
          <w:sz w:val="28"/>
          <w:szCs w:val="22"/>
        </w:rPr>
        <w:t>e</w:t>
      </w:r>
      <w:r w:rsidR="00EB6DA8">
        <w:rPr>
          <w:rFonts w:ascii="Arial" w:hAnsi="Arial" w:cs="Arial"/>
          <w:b/>
          <w:sz w:val="28"/>
          <w:szCs w:val="22"/>
        </w:rPr>
        <w:t xml:space="preserve"> Bill</w:t>
      </w:r>
    </w:p>
    <w:p w14:paraId="428DBD31" w14:textId="77777777" w:rsidR="0021114E" w:rsidRPr="0021114E" w:rsidRDefault="0021114E" w:rsidP="0021114E">
      <w:pPr>
        <w:pStyle w:val="MainText"/>
        <w:spacing w:line="240" w:lineRule="auto"/>
        <w:rPr>
          <w:rFonts w:ascii="Arial" w:hAnsi="Arial" w:cs="Arial"/>
          <w:b/>
          <w:color w:val="FF0000"/>
          <w:szCs w:val="22"/>
        </w:rPr>
      </w:pPr>
    </w:p>
    <w:p w14:paraId="428DBD32"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428DBD33" w14:textId="77777777" w:rsidR="008F3A81" w:rsidRPr="0021114E" w:rsidRDefault="008F3A81" w:rsidP="0021114E">
      <w:pPr>
        <w:pStyle w:val="MainText"/>
        <w:spacing w:line="240" w:lineRule="auto"/>
        <w:rPr>
          <w:rFonts w:ascii="Arial" w:hAnsi="Arial" w:cs="Arial"/>
          <w:szCs w:val="22"/>
        </w:rPr>
      </w:pPr>
    </w:p>
    <w:p w14:paraId="428DBD34" w14:textId="52250472" w:rsidR="000A7FC2" w:rsidRPr="00900716" w:rsidRDefault="00900716" w:rsidP="0057475C">
      <w:pPr>
        <w:pStyle w:val="MainText"/>
        <w:numPr>
          <w:ilvl w:val="0"/>
          <w:numId w:val="30"/>
        </w:numPr>
        <w:spacing w:line="240" w:lineRule="auto"/>
        <w:rPr>
          <w:rFonts w:ascii="Arial" w:hAnsi="Arial" w:cs="Arial"/>
          <w:szCs w:val="22"/>
        </w:rPr>
      </w:pPr>
      <w:r w:rsidRPr="00900716">
        <w:rPr>
          <w:rFonts w:ascii="Arial" w:hAnsi="Arial" w:cs="Arial"/>
          <w:szCs w:val="22"/>
        </w:rPr>
        <w:t>Following a commitment in the Conservative party manifesto to enable fire and police services to work more closely together and develop the</w:t>
      </w:r>
      <w:r>
        <w:rPr>
          <w:rFonts w:ascii="Arial" w:hAnsi="Arial" w:cs="Arial"/>
          <w:szCs w:val="22"/>
        </w:rPr>
        <w:t xml:space="preserve"> </w:t>
      </w:r>
      <w:r w:rsidRPr="00900716">
        <w:rPr>
          <w:rFonts w:ascii="Arial" w:hAnsi="Arial" w:cs="Arial"/>
          <w:szCs w:val="22"/>
        </w:rPr>
        <w:t>role of Police and Crime Commissioners</w:t>
      </w:r>
      <w:r>
        <w:rPr>
          <w:rFonts w:ascii="Arial" w:hAnsi="Arial" w:cs="Arial"/>
          <w:szCs w:val="22"/>
        </w:rPr>
        <w:t xml:space="preserve">, the </w:t>
      </w:r>
      <w:r w:rsidR="00857088">
        <w:rPr>
          <w:rFonts w:ascii="Arial" w:hAnsi="Arial" w:cs="Arial"/>
          <w:szCs w:val="22"/>
        </w:rPr>
        <w:t xml:space="preserve">Government </w:t>
      </w:r>
      <w:r>
        <w:rPr>
          <w:rFonts w:ascii="Arial" w:hAnsi="Arial" w:cs="Arial"/>
          <w:szCs w:val="22"/>
        </w:rPr>
        <w:t xml:space="preserve">undertook a consultation on </w:t>
      </w:r>
      <w:r w:rsidRPr="00900716">
        <w:rPr>
          <w:rFonts w:ascii="Arial" w:hAnsi="Arial" w:cs="Arial"/>
          <w:i/>
          <w:szCs w:val="22"/>
        </w:rPr>
        <w:t>Enabling closer working between the Emergency Services</w:t>
      </w:r>
      <w:r>
        <w:rPr>
          <w:rFonts w:ascii="Arial" w:hAnsi="Arial" w:cs="Arial"/>
          <w:szCs w:val="22"/>
        </w:rPr>
        <w:t xml:space="preserve">, which closed on 23 October 2015. </w:t>
      </w:r>
      <w:hyperlink r:id="rId15" w:history="1">
        <w:r w:rsidRPr="00E907AB">
          <w:rPr>
            <w:rStyle w:val="Hyperlink"/>
            <w:rFonts w:ascii="Arial" w:hAnsi="Arial" w:cs="Arial"/>
            <w:szCs w:val="22"/>
          </w:rPr>
          <w:t xml:space="preserve">A </w:t>
        </w:r>
        <w:r w:rsidR="00A73936" w:rsidRPr="00E907AB">
          <w:rPr>
            <w:rStyle w:val="Hyperlink"/>
            <w:rFonts w:ascii="Arial" w:hAnsi="Arial" w:cs="Arial"/>
            <w:szCs w:val="22"/>
          </w:rPr>
          <w:t>summary of responses to the consultation and next steps</w:t>
        </w:r>
      </w:hyperlink>
      <w:r w:rsidR="00A73936">
        <w:rPr>
          <w:rFonts w:ascii="Arial" w:hAnsi="Arial" w:cs="Arial"/>
          <w:szCs w:val="22"/>
        </w:rPr>
        <w:t xml:space="preserve"> was published by the </w:t>
      </w:r>
      <w:r w:rsidR="00857088">
        <w:rPr>
          <w:rFonts w:ascii="Arial" w:hAnsi="Arial" w:cs="Arial"/>
          <w:szCs w:val="22"/>
        </w:rPr>
        <w:t xml:space="preserve">Government </w:t>
      </w:r>
      <w:r w:rsidR="00A73936">
        <w:rPr>
          <w:rFonts w:ascii="Arial" w:hAnsi="Arial" w:cs="Arial"/>
          <w:szCs w:val="22"/>
        </w:rPr>
        <w:t xml:space="preserve">on 26 January 2016. This was followed by the first reading of the </w:t>
      </w:r>
      <w:hyperlink r:id="rId16" w:history="1">
        <w:r w:rsidR="00A73936" w:rsidRPr="009032D9">
          <w:rPr>
            <w:rStyle w:val="Hyperlink"/>
            <w:rFonts w:ascii="Arial" w:hAnsi="Arial" w:cs="Arial"/>
            <w:szCs w:val="22"/>
          </w:rPr>
          <w:t>Policing and Crime Bill</w:t>
        </w:r>
      </w:hyperlink>
      <w:r w:rsidR="00A73936">
        <w:rPr>
          <w:rFonts w:ascii="Arial" w:hAnsi="Arial" w:cs="Arial"/>
          <w:szCs w:val="22"/>
        </w:rPr>
        <w:t xml:space="preserve"> on 10 February 2016</w:t>
      </w:r>
      <w:r w:rsidR="00C82EA5">
        <w:rPr>
          <w:rFonts w:ascii="Arial" w:hAnsi="Arial" w:cs="Arial"/>
          <w:szCs w:val="22"/>
        </w:rPr>
        <w:t>. S</w:t>
      </w:r>
      <w:r w:rsidR="00BE3693">
        <w:rPr>
          <w:rFonts w:ascii="Arial" w:hAnsi="Arial" w:cs="Arial"/>
          <w:szCs w:val="22"/>
        </w:rPr>
        <w:t>econd reading</w:t>
      </w:r>
      <w:r w:rsidR="00C82EA5">
        <w:rPr>
          <w:rFonts w:ascii="Arial" w:hAnsi="Arial" w:cs="Arial"/>
          <w:szCs w:val="22"/>
        </w:rPr>
        <w:t xml:space="preserve"> of the Bill is due to take place on 7 March</w:t>
      </w:r>
      <w:r w:rsidR="00BE3693">
        <w:rPr>
          <w:rFonts w:ascii="Arial" w:hAnsi="Arial" w:cs="Arial"/>
          <w:szCs w:val="22"/>
        </w:rPr>
        <w:t xml:space="preserve">, </w:t>
      </w:r>
      <w:r w:rsidR="00C82EA5">
        <w:rPr>
          <w:rFonts w:ascii="Arial" w:hAnsi="Arial" w:cs="Arial"/>
          <w:szCs w:val="22"/>
        </w:rPr>
        <w:t xml:space="preserve">and we </w:t>
      </w:r>
      <w:r w:rsidR="00BE3693">
        <w:rPr>
          <w:rFonts w:ascii="Arial" w:hAnsi="Arial" w:cs="Arial"/>
          <w:szCs w:val="22"/>
        </w:rPr>
        <w:t xml:space="preserve">are advised that the committee stage </w:t>
      </w:r>
      <w:r w:rsidR="00C82EA5">
        <w:rPr>
          <w:rFonts w:ascii="Arial" w:hAnsi="Arial" w:cs="Arial"/>
          <w:szCs w:val="22"/>
        </w:rPr>
        <w:t xml:space="preserve">will </w:t>
      </w:r>
      <w:r w:rsidR="00BE3693">
        <w:rPr>
          <w:rFonts w:ascii="Arial" w:hAnsi="Arial" w:cs="Arial"/>
          <w:szCs w:val="22"/>
        </w:rPr>
        <w:t xml:space="preserve">be </w:t>
      </w:r>
      <w:r w:rsidR="00C82EA5">
        <w:rPr>
          <w:rFonts w:ascii="Arial" w:hAnsi="Arial" w:cs="Arial"/>
          <w:szCs w:val="22"/>
        </w:rPr>
        <w:t xml:space="preserve">reached in </w:t>
      </w:r>
      <w:r w:rsidR="003D032C">
        <w:rPr>
          <w:rFonts w:ascii="Arial" w:hAnsi="Arial" w:cs="Arial"/>
          <w:szCs w:val="22"/>
        </w:rPr>
        <w:t>mid-March</w:t>
      </w:r>
      <w:r w:rsidR="00BE3693">
        <w:rPr>
          <w:rFonts w:ascii="Arial" w:hAnsi="Arial" w:cs="Arial"/>
          <w:szCs w:val="22"/>
        </w:rPr>
        <w:t>.</w:t>
      </w:r>
    </w:p>
    <w:p w14:paraId="428DBD35" w14:textId="77777777" w:rsidR="000A7FC2" w:rsidRPr="0021114E" w:rsidRDefault="000A7FC2" w:rsidP="000A7FC2">
      <w:pPr>
        <w:pStyle w:val="MainText"/>
        <w:spacing w:line="240" w:lineRule="auto"/>
        <w:ind w:left="360"/>
        <w:rPr>
          <w:rFonts w:ascii="Arial" w:hAnsi="Arial" w:cs="Arial"/>
          <w:szCs w:val="22"/>
        </w:rPr>
      </w:pPr>
    </w:p>
    <w:p w14:paraId="428DBD36" w14:textId="77777777" w:rsidR="002414C2" w:rsidRPr="0021114E" w:rsidRDefault="00A73936" w:rsidP="0021114E">
      <w:pPr>
        <w:pStyle w:val="MainText"/>
        <w:spacing w:line="240" w:lineRule="auto"/>
        <w:rPr>
          <w:rFonts w:ascii="Arial" w:hAnsi="Arial" w:cs="Arial"/>
          <w:b/>
          <w:szCs w:val="22"/>
        </w:rPr>
      </w:pPr>
      <w:r>
        <w:rPr>
          <w:rFonts w:ascii="Arial" w:hAnsi="Arial" w:cs="Arial"/>
          <w:b/>
          <w:szCs w:val="22"/>
        </w:rPr>
        <w:t xml:space="preserve">Responses to the Consultation </w:t>
      </w:r>
    </w:p>
    <w:p w14:paraId="428DBD37" w14:textId="77777777" w:rsidR="00893E53" w:rsidRPr="0021114E" w:rsidRDefault="00893E53" w:rsidP="0021114E">
      <w:pPr>
        <w:pStyle w:val="ListParagraph"/>
        <w:rPr>
          <w:rFonts w:ascii="Arial" w:hAnsi="Arial" w:cs="Arial"/>
          <w:szCs w:val="22"/>
        </w:rPr>
      </w:pPr>
    </w:p>
    <w:p w14:paraId="428DBD38" w14:textId="77777777" w:rsidR="00890545" w:rsidRDefault="00FF091F" w:rsidP="0057475C">
      <w:pPr>
        <w:pStyle w:val="ListParagraph"/>
        <w:numPr>
          <w:ilvl w:val="0"/>
          <w:numId w:val="30"/>
        </w:numPr>
        <w:rPr>
          <w:rFonts w:ascii="Arial" w:hAnsi="Arial" w:cs="Arial"/>
          <w:szCs w:val="22"/>
        </w:rPr>
      </w:pPr>
      <w:r>
        <w:rPr>
          <w:rFonts w:ascii="Arial" w:hAnsi="Arial" w:cs="Arial"/>
          <w:szCs w:val="22"/>
        </w:rPr>
        <w:t>There were 318 full or partial responses to the consultation from a wide range of national</w:t>
      </w:r>
      <w:r w:rsidR="006F6DF5">
        <w:rPr>
          <w:rFonts w:ascii="Arial" w:hAnsi="Arial" w:cs="Arial"/>
          <w:szCs w:val="22"/>
        </w:rPr>
        <w:t>,</w:t>
      </w:r>
      <w:r>
        <w:rPr>
          <w:rFonts w:ascii="Arial" w:hAnsi="Arial" w:cs="Arial"/>
          <w:szCs w:val="22"/>
        </w:rPr>
        <w:t xml:space="preserve"> regional </w:t>
      </w:r>
      <w:r w:rsidR="00890545">
        <w:rPr>
          <w:rFonts w:ascii="Arial" w:hAnsi="Arial" w:cs="Arial"/>
          <w:szCs w:val="22"/>
        </w:rPr>
        <w:t xml:space="preserve">and local </w:t>
      </w:r>
      <w:r>
        <w:rPr>
          <w:rFonts w:ascii="Arial" w:hAnsi="Arial" w:cs="Arial"/>
          <w:szCs w:val="22"/>
        </w:rPr>
        <w:t>organisations</w:t>
      </w:r>
      <w:r w:rsidR="006F6DF5">
        <w:rPr>
          <w:rFonts w:ascii="Arial" w:hAnsi="Arial" w:cs="Arial"/>
          <w:szCs w:val="22"/>
        </w:rPr>
        <w:t>,</w:t>
      </w:r>
      <w:r>
        <w:rPr>
          <w:rFonts w:ascii="Arial" w:hAnsi="Arial" w:cs="Arial"/>
          <w:szCs w:val="22"/>
        </w:rPr>
        <w:t xml:space="preserve"> </w:t>
      </w:r>
      <w:r w:rsidR="00890545">
        <w:rPr>
          <w:rFonts w:ascii="Arial" w:hAnsi="Arial" w:cs="Arial"/>
          <w:szCs w:val="22"/>
        </w:rPr>
        <w:t>police forces, police and crime commissioners</w:t>
      </w:r>
      <w:r w:rsidR="00E25FC2">
        <w:rPr>
          <w:rFonts w:ascii="Arial" w:hAnsi="Arial" w:cs="Arial"/>
          <w:szCs w:val="22"/>
        </w:rPr>
        <w:t xml:space="preserve"> (PCCs)</w:t>
      </w:r>
      <w:r w:rsidR="00890545">
        <w:rPr>
          <w:rFonts w:ascii="Arial" w:hAnsi="Arial" w:cs="Arial"/>
          <w:szCs w:val="22"/>
        </w:rPr>
        <w:t>, fire and rescue authorities</w:t>
      </w:r>
      <w:r w:rsidR="00174B5A">
        <w:rPr>
          <w:rFonts w:ascii="Arial" w:hAnsi="Arial" w:cs="Arial"/>
          <w:szCs w:val="22"/>
        </w:rPr>
        <w:t xml:space="preserve"> (FRAs)</w:t>
      </w:r>
      <w:r w:rsidR="00890545">
        <w:rPr>
          <w:rFonts w:ascii="Arial" w:hAnsi="Arial" w:cs="Arial"/>
          <w:szCs w:val="22"/>
        </w:rPr>
        <w:t xml:space="preserve">, councils, ambulance trusts, practitioners, as well as interested groups </w:t>
      </w:r>
      <w:r>
        <w:rPr>
          <w:rFonts w:ascii="Arial" w:hAnsi="Arial" w:cs="Arial"/>
          <w:szCs w:val="22"/>
        </w:rPr>
        <w:t xml:space="preserve">and individuals. </w:t>
      </w:r>
    </w:p>
    <w:p w14:paraId="428DBD39" w14:textId="77777777" w:rsidR="00890545" w:rsidRDefault="00890545" w:rsidP="00890545">
      <w:pPr>
        <w:pStyle w:val="ListParagraph"/>
        <w:ind w:left="360"/>
        <w:rPr>
          <w:rFonts w:ascii="Arial" w:hAnsi="Arial" w:cs="Arial"/>
          <w:szCs w:val="22"/>
        </w:rPr>
      </w:pPr>
    </w:p>
    <w:p w14:paraId="428DBD3A" w14:textId="77777777" w:rsidR="00890545" w:rsidRDefault="00890545" w:rsidP="0057475C">
      <w:pPr>
        <w:pStyle w:val="ListParagraph"/>
        <w:numPr>
          <w:ilvl w:val="0"/>
          <w:numId w:val="30"/>
        </w:numPr>
        <w:rPr>
          <w:rFonts w:ascii="Arial" w:hAnsi="Arial" w:cs="Arial"/>
          <w:szCs w:val="22"/>
        </w:rPr>
      </w:pPr>
      <w:r>
        <w:rPr>
          <w:rFonts w:ascii="Arial" w:hAnsi="Arial" w:cs="Arial"/>
          <w:szCs w:val="22"/>
        </w:rPr>
        <w:t>There was significant support in these responses for the introduction of a new duty to collaborate. While some responses suggested there w</w:t>
      </w:r>
      <w:r w:rsidR="00E25FC2">
        <w:rPr>
          <w:rFonts w:ascii="Arial" w:hAnsi="Arial" w:cs="Arial"/>
          <w:szCs w:val="22"/>
        </w:rPr>
        <w:t>as no need for a duty given the range of collaboration arrangements already in place, other responses suggested the duty should be extended, for example to local authorities. There was also good support for enabling PCCs to take on fire governance, but there were a broad spectrum of views about how that might work</w:t>
      </w:r>
      <w:r w:rsidR="00174B5A">
        <w:rPr>
          <w:rFonts w:ascii="Arial" w:hAnsi="Arial" w:cs="Arial"/>
          <w:szCs w:val="22"/>
        </w:rPr>
        <w:t xml:space="preserve">. </w:t>
      </w:r>
      <w:r w:rsidR="00E25FC2">
        <w:rPr>
          <w:rFonts w:ascii="Arial" w:hAnsi="Arial" w:cs="Arial"/>
          <w:szCs w:val="22"/>
        </w:rPr>
        <w:t xml:space="preserve"> </w:t>
      </w:r>
    </w:p>
    <w:p w14:paraId="428DBD3B" w14:textId="77777777" w:rsidR="00890545" w:rsidRDefault="00890545" w:rsidP="00890545">
      <w:pPr>
        <w:pStyle w:val="ListParagraph"/>
        <w:ind w:left="360"/>
        <w:rPr>
          <w:rFonts w:ascii="Arial" w:hAnsi="Arial" w:cs="Arial"/>
          <w:szCs w:val="22"/>
        </w:rPr>
      </w:pPr>
    </w:p>
    <w:p w14:paraId="428DBD3C" w14:textId="6C107255" w:rsidR="007A063E" w:rsidRDefault="00890545" w:rsidP="0057475C">
      <w:pPr>
        <w:pStyle w:val="ListParagraph"/>
        <w:numPr>
          <w:ilvl w:val="0"/>
          <w:numId w:val="30"/>
        </w:numPr>
        <w:rPr>
          <w:rFonts w:ascii="Arial" w:hAnsi="Arial" w:cs="Arial"/>
          <w:szCs w:val="22"/>
        </w:rPr>
      </w:pPr>
      <w:r>
        <w:rPr>
          <w:rFonts w:ascii="Arial" w:hAnsi="Arial" w:cs="Arial"/>
          <w:szCs w:val="22"/>
        </w:rPr>
        <w:t xml:space="preserve">Having considered the consultations responses the </w:t>
      </w:r>
      <w:r w:rsidR="00857088">
        <w:rPr>
          <w:rFonts w:ascii="Arial" w:hAnsi="Arial" w:cs="Arial"/>
          <w:szCs w:val="22"/>
        </w:rPr>
        <w:t xml:space="preserve">Government </w:t>
      </w:r>
      <w:r w:rsidR="00174B5A">
        <w:rPr>
          <w:rFonts w:ascii="Arial" w:hAnsi="Arial" w:cs="Arial"/>
          <w:szCs w:val="22"/>
        </w:rPr>
        <w:t>indicated it would be introducing legislation that only applied in England to</w:t>
      </w:r>
      <w:r w:rsidR="00FF091F">
        <w:rPr>
          <w:rFonts w:ascii="Arial" w:hAnsi="Arial" w:cs="Arial"/>
          <w:szCs w:val="22"/>
        </w:rPr>
        <w:t>:</w:t>
      </w:r>
    </w:p>
    <w:p w14:paraId="428DBD3D" w14:textId="77777777" w:rsidR="005F3F3E" w:rsidRDefault="005F3F3E" w:rsidP="005F3F3E">
      <w:pPr>
        <w:pStyle w:val="ListParagraph"/>
        <w:ind w:left="360"/>
        <w:rPr>
          <w:rFonts w:ascii="Arial" w:hAnsi="Arial" w:cs="Arial"/>
          <w:szCs w:val="22"/>
        </w:rPr>
      </w:pPr>
    </w:p>
    <w:p w14:paraId="428DBD3E" w14:textId="77777777" w:rsidR="00FF091F" w:rsidRDefault="005F3F3E" w:rsidP="0057475C">
      <w:pPr>
        <w:pStyle w:val="ListParagraph"/>
        <w:numPr>
          <w:ilvl w:val="1"/>
          <w:numId w:val="30"/>
        </w:numPr>
        <w:rPr>
          <w:rFonts w:ascii="Arial" w:hAnsi="Arial" w:cs="Arial"/>
          <w:szCs w:val="22"/>
        </w:rPr>
      </w:pPr>
      <w:r>
        <w:rPr>
          <w:rFonts w:ascii="Arial" w:hAnsi="Arial" w:cs="Arial"/>
          <w:szCs w:val="22"/>
        </w:rPr>
        <w:t xml:space="preserve">Introduce a </w:t>
      </w:r>
      <w:r w:rsidRPr="005F3F3E">
        <w:rPr>
          <w:rFonts w:ascii="Arial" w:hAnsi="Arial" w:cs="Arial"/>
          <w:szCs w:val="22"/>
        </w:rPr>
        <w:t>high level duty to collaborate</w:t>
      </w:r>
      <w:r w:rsidR="0057475C">
        <w:rPr>
          <w:rFonts w:ascii="Arial" w:hAnsi="Arial" w:cs="Arial"/>
          <w:szCs w:val="22"/>
        </w:rPr>
        <w:t>.</w:t>
      </w:r>
    </w:p>
    <w:p w14:paraId="428DBD3F" w14:textId="77777777" w:rsidR="005F3F3E" w:rsidRPr="005F3F3E" w:rsidRDefault="005F3F3E" w:rsidP="005F3F3E">
      <w:pPr>
        <w:ind w:left="360"/>
        <w:rPr>
          <w:rFonts w:ascii="Arial" w:hAnsi="Arial" w:cs="Arial"/>
          <w:szCs w:val="22"/>
        </w:rPr>
      </w:pPr>
    </w:p>
    <w:p w14:paraId="428DBD40" w14:textId="77777777" w:rsidR="005F3F3E" w:rsidRDefault="005F3F3E" w:rsidP="0057475C">
      <w:pPr>
        <w:pStyle w:val="ListParagraph"/>
        <w:numPr>
          <w:ilvl w:val="1"/>
          <w:numId w:val="30"/>
        </w:numPr>
        <w:rPr>
          <w:rFonts w:ascii="Arial" w:hAnsi="Arial" w:cs="Arial"/>
          <w:szCs w:val="22"/>
        </w:rPr>
      </w:pPr>
      <w:r>
        <w:rPr>
          <w:rFonts w:ascii="Arial" w:hAnsi="Arial" w:cs="Arial"/>
          <w:szCs w:val="22"/>
        </w:rPr>
        <w:t xml:space="preserve">Enable </w:t>
      </w:r>
      <w:r w:rsidR="00174B5A">
        <w:rPr>
          <w:rFonts w:ascii="Arial" w:hAnsi="Arial" w:cs="Arial"/>
          <w:szCs w:val="22"/>
        </w:rPr>
        <w:t>PCCs</w:t>
      </w:r>
      <w:r w:rsidRPr="005F3F3E">
        <w:rPr>
          <w:rFonts w:ascii="Arial" w:hAnsi="Arial" w:cs="Arial"/>
          <w:szCs w:val="22"/>
        </w:rPr>
        <w:t xml:space="preserve"> to take on the functions of </w:t>
      </w:r>
      <w:r w:rsidR="00174B5A">
        <w:rPr>
          <w:rFonts w:ascii="Arial" w:hAnsi="Arial" w:cs="Arial"/>
          <w:szCs w:val="22"/>
        </w:rPr>
        <w:t>FRAs</w:t>
      </w:r>
      <w:r w:rsidRPr="005F3F3E">
        <w:rPr>
          <w:rFonts w:ascii="Arial" w:hAnsi="Arial" w:cs="Arial"/>
          <w:szCs w:val="22"/>
        </w:rPr>
        <w:t xml:space="preserve"> where a local case is made</w:t>
      </w:r>
      <w:r w:rsidR="0057475C">
        <w:rPr>
          <w:rFonts w:ascii="Arial" w:hAnsi="Arial" w:cs="Arial"/>
          <w:szCs w:val="22"/>
        </w:rPr>
        <w:t>.</w:t>
      </w:r>
    </w:p>
    <w:p w14:paraId="428DBD41" w14:textId="77777777" w:rsidR="005F3F3E" w:rsidRPr="005F3F3E" w:rsidRDefault="005F3F3E" w:rsidP="005F3F3E">
      <w:pPr>
        <w:pStyle w:val="ListParagraph"/>
        <w:rPr>
          <w:rFonts w:ascii="Arial" w:hAnsi="Arial" w:cs="Arial"/>
          <w:szCs w:val="22"/>
        </w:rPr>
      </w:pPr>
    </w:p>
    <w:p w14:paraId="428DBD42" w14:textId="77777777" w:rsidR="005F3F3E" w:rsidRDefault="005F3F3E" w:rsidP="0057475C">
      <w:pPr>
        <w:pStyle w:val="ListParagraph"/>
        <w:numPr>
          <w:ilvl w:val="1"/>
          <w:numId w:val="30"/>
        </w:numPr>
        <w:rPr>
          <w:rFonts w:ascii="Arial" w:hAnsi="Arial" w:cs="Arial"/>
          <w:szCs w:val="22"/>
        </w:rPr>
      </w:pPr>
      <w:r>
        <w:rPr>
          <w:rFonts w:ascii="Arial" w:hAnsi="Arial" w:cs="Arial"/>
          <w:szCs w:val="22"/>
        </w:rPr>
        <w:t xml:space="preserve">In areas </w:t>
      </w:r>
      <w:r w:rsidRPr="005F3F3E">
        <w:rPr>
          <w:rFonts w:ascii="Arial" w:hAnsi="Arial" w:cs="Arial"/>
          <w:szCs w:val="22"/>
        </w:rPr>
        <w:t>where a PCC has not become responsible for fire and rescue services, enabling them to have representation on their local FRA with voting rights, where the local FRA agrees</w:t>
      </w:r>
      <w:r w:rsidR="0057475C">
        <w:rPr>
          <w:rFonts w:ascii="Arial" w:hAnsi="Arial" w:cs="Arial"/>
          <w:szCs w:val="22"/>
        </w:rPr>
        <w:t>.</w:t>
      </w:r>
    </w:p>
    <w:p w14:paraId="428DBD43" w14:textId="77777777" w:rsidR="005F3F3E" w:rsidRPr="005F3F3E" w:rsidRDefault="005F3F3E" w:rsidP="005F3F3E">
      <w:pPr>
        <w:pStyle w:val="ListParagraph"/>
        <w:rPr>
          <w:rFonts w:ascii="Arial" w:hAnsi="Arial" w:cs="Arial"/>
          <w:szCs w:val="22"/>
        </w:rPr>
      </w:pPr>
    </w:p>
    <w:p w14:paraId="428DBD44" w14:textId="77777777" w:rsidR="005F3F3E" w:rsidRDefault="005F3F3E" w:rsidP="0057475C">
      <w:pPr>
        <w:pStyle w:val="ListParagraph"/>
        <w:numPr>
          <w:ilvl w:val="1"/>
          <w:numId w:val="30"/>
        </w:numPr>
        <w:rPr>
          <w:rFonts w:ascii="Arial" w:hAnsi="Arial" w:cs="Arial"/>
          <w:szCs w:val="22"/>
        </w:rPr>
      </w:pPr>
      <w:r>
        <w:rPr>
          <w:rFonts w:ascii="Arial" w:hAnsi="Arial" w:cs="Arial"/>
          <w:szCs w:val="22"/>
        </w:rPr>
        <w:t xml:space="preserve">Abolish the </w:t>
      </w:r>
      <w:r w:rsidRPr="005F3F3E">
        <w:rPr>
          <w:rFonts w:ascii="Arial" w:hAnsi="Arial" w:cs="Arial"/>
          <w:szCs w:val="22"/>
        </w:rPr>
        <w:t>London Fire and Emergency Planning Authority and give the Mayor of London direct responsibility for the fire and rescue service in London</w:t>
      </w:r>
      <w:r w:rsidR="0057475C">
        <w:rPr>
          <w:rFonts w:ascii="Arial" w:hAnsi="Arial" w:cs="Arial"/>
          <w:szCs w:val="22"/>
        </w:rPr>
        <w:t>.</w:t>
      </w:r>
    </w:p>
    <w:p w14:paraId="428DBD45" w14:textId="77777777" w:rsidR="00E907AB" w:rsidRPr="00E907AB" w:rsidRDefault="00E907AB" w:rsidP="00E907AB">
      <w:pPr>
        <w:pStyle w:val="ListParagraph"/>
        <w:rPr>
          <w:rFonts w:ascii="Arial" w:hAnsi="Arial" w:cs="Arial"/>
          <w:szCs w:val="22"/>
        </w:rPr>
      </w:pPr>
    </w:p>
    <w:p w14:paraId="428DBD46" w14:textId="503AA5FF" w:rsidR="0087546A" w:rsidRDefault="00E907AB" w:rsidP="0057475C">
      <w:pPr>
        <w:pStyle w:val="ListParagraph"/>
        <w:numPr>
          <w:ilvl w:val="0"/>
          <w:numId w:val="30"/>
        </w:numPr>
        <w:rPr>
          <w:rFonts w:ascii="Arial" w:hAnsi="Arial" w:cs="Arial"/>
          <w:szCs w:val="22"/>
        </w:rPr>
      </w:pPr>
      <w:r>
        <w:rPr>
          <w:rFonts w:ascii="Arial" w:hAnsi="Arial" w:cs="Arial"/>
          <w:szCs w:val="22"/>
        </w:rPr>
        <w:t xml:space="preserve">In addition the </w:t>
      </w:r>
      <w:r w:rsidR="00857088">
        <w:rPr>
          <w:rFonts w:ascii="Arial" w:hAnsi="Arial" w:cs="Arial"/>
          <w:szCs w:val="22"/>
        </w:rPr>
        <w:t xml:space="preserve">Government </w:t>
      </w:r>
      <w:r w:rsidR="006F6DF5">
        <w:rPr>
          <w:rFonts w:ascii="Arial" w:hAnsi="Arial" w:cs="Arial"/>
          <w:szCs w:val="22"/>
        </w:rPr>
        <w:t xml:space="preserve">stated an </w:t>
      </w:r>
      <w:r>
        <w:rPr>
          <w:rFonts w:ascii="Arial" w:hAnsi="Arial" w:cs="Arial"/>
          <w:szCs w:val="22"/>
        </w:rPr>
        <w:t>inten</w:t>
      </w:r>
      <w:r w:rsidR="00985303">
        <w:rPr>
          <w:rFonts w:ascii="Arial" w:hAnsi="Arial" w:cs="Arial"/>
          <w:szCs w:val="22"/>
        </w:rPr>
        <w:t>t</w:t>
      </w:r>
      <w:r w:rsidR="006F6DF5">
        <w:rPr>
          <w:rFonts w:ascii="Arial" w:hAnsi="Arial" w:cs="Arial"/>
          <w:szCs w:val="22"/>
        </w:rPr>
        <w:t>ion</w:t>
      </w:r>
      <w:r>
        <w:rPr>
          <w:rFonts w:ascii="Arial" w:hAnsi="Arial" w:cs="Arial"/>
          <w:szCs w:val="22"/>
        </w:rPr>
        <w:t xml:space="preserve"> to</w:t>
      </w:r>
      <w:r w:rsidR="00174B5A">
        <w:rPr>
          <w:rFonts w:ascii="Arial" w:hAnsi="Arial" w:cs="Arial"/>
          <w:szCs w:val="22"/>
        </w:rPr>
        <w:t xml:space="preserve"> implement a range of measures designed to facilitate these changes including allowing senior fire officers to apply to be chief constables, developing career pathways between policing and fire, and making provision for a single employer for both services. </w:t>
      </w:r>
    </w:p>
    <w:p w14:paraId="428DBD47" w14:textId="77777777" w:rsidR="0087546A" w:rsidRPr="00174B5A" w:rsidRDefault="0087546A" w:rsidP="00174B5A">
      <w:pPr>
        <w:rPr>
          <w:rFonts w:ascii="Arial" w:hAnsi="Arial" w:cs="Arial"/>
          <w:szCs w:val="22"/>
        </w:rPr>
      </w:pPr>
    </w:p>
    <w:p w14:paraId="428DBD48" w14:textId="77777777" w:rsidR="00584F9B" w:rsidRDefault="00584F9B" w:rsidP="00584F9B">
      <w:pPr>
        <w:pStyle w:val="ListParagraph"/>
        <w:ind w:left="0"/>
        <w:rPr>
          <w:rFonts w:ascii="Arial" w:hAnsi="Arial" w:cs="Arial"/>
          <w:bCs/>
          <w:iCs/>
          <w:szCs w:val="22"/>
        </w:rPr>
      </w:pPr>
      <w:r>
        <w:rPr>
          <w:rFonts w:ascii="Arial" w:hAnsi="Arial" w:cs="Arial"/>
          <w:b/>
          <w:bCs/>
          <w:iCs/>
          <w:szCs w:val="22"/>
        </w:rPr>
        <w:t>Policing and Crime Bill</w:t>
      </w:r>
    </w:p>
    <w:p w14:paraId="428DBD49" w14:textId="77777777" w:rsidR="00584F9B" w:rsidRPr="00584F9B" w:rsidRDefault="00584F9B" w:rsidP="00584F9B">
      <w:pPr>
        <w:pStyle w:val="ListParagraph"/>
        <w:ind w:left="0"/>
        <w:rPr>
          <w:rFonts w:ascii="Arial" w:hAnsi="Arial" w:cs="Arial"/>
          <w:szCs w:val="22"/>
        </w:rPr>
      </w:pPr>
    </w:p>
    <w:p w14:paraId="428DBD4A" w14:textId="76EE0B38" w:rsidR="005168BA" w:rsidRPr="00174B5A" w:rsidRDefault="00174B5A" w:rsidP="00174B5A">
      <w:pPr>
        <w:pStyle w:val="ListParagraph"/>
        <w:numPr>
          <w:ilvl w:val="0"/>
          <w:numId w:val="30"/>
        </w:numPr>
        <w:rPr>
          <w:rFonts w:ascii="Arial" w:hAnsi="Arial" w:cs="Arial"/>
          <w:szCs w:val="22"/>
        </w:rPr>
      </w:pPr>
      <w:r w:rsidRPr="00174B5A">
        <w:rPr>
          <w:rFonts w:ascii="Arial" w:hAnsi="Arial" w:cs="Arial"/>
          <w:szCs w:val="22"/>
        </w:rPr>
        <w:t xml:space="preserve">The Bill carries forward the </w:t>
      </w:r>
      <w:r w:rsidR="00857088" w:rsidRPr="00174B5A">
        <w:rPr>
          <w:rFonts w:ascii="Arial" w:hAnsi="Arial" w:cs="Arial"/>
          <w:szCs w:val="22"/>
        </w:rPr>
        <w:t xml:space="preserve">Government’s </w:t>
      </w:r>
      <w:r w:rsidRPr="00174B5A">
        <w:rPr>
          <w:rFonts w:ascii="Arial" w:hAnsi="Arial" w:cs="Arial"/>
          <w:szCs w:val="22"/>
        </w:rPr>
        <w:t xml:space="preserve">stated intention in the consultation response of legislating to implement their proposals. </w:t>
      </w:r>
      <w:r w:rsidR="00CA59AE" w:rsidRPr="00174B5A">
        <w:rPr>
          <w:rFonts w:ascii="Arial" w:hAnsi="Arial" w:cs="Arial"/>
          <w:szCs w:val="22"/>
        </w:rPr>
        <w:t>In broad terms the Bill:</w:t>
      </w:r>
    </w:p>
    <w:p w14:paraId="428DBD4B" w14:textId="77777777" w:rsidR="00CA59AE" w:rsidRPr="00CA59AE" w:rsidRDefault="00CA59AE" w:rsidP="00CA59AE">
      <w:pPr>
        <w:pStyle w:val="ListParagraph"/>
        <w:rPr>
          <w:rFonts w:ascii="Arial" w:hAnsi="Arial" w:cs="Arial"/>
          <w:szCs w:val="22"/>
        </w:rPr>
      </w:pPr>
    </w:p>
    <w:p w14:paraId="428DBD4C" w14:textId="77777777" w:rsidR="005F0364" w:rsidRDefault="00CA59AE" w:rsidP="00857088">
      <w:pPr>
        <w:pStyle w:val="ListParagraph"/>
        <w:numPr>
          <w:ilvl w:val="1"/>
          <w:numId w:val="30"/>
        </w:numPr>
        <w:ind w:left="924" w:hanging="567"/>
        <w:rPr>
          <w:rFonts w:ascii="Arial" w:hAnsi="Arial" w:cs="Arial"/>
          <w:szCs w:val="22"/>
        </w:rPr>
      </w:pPr>
      <w:r w:rsidRPr="00480A7D">
        <w:rPr>
          <w:rFonts w:ascii="Arial" w:hAnsi="Arial" w:cs="Arial"/>
          <w:szCs w:val="22"/>
        </w:rPr>
        <w:t>Requires an emergency service (for the purposes of the Bill emergency services are ambulance, police and fire) to collaborate, where the proposed collaboration wo</w:t>
      </w:r>
      <w:r w:rsidR="00480A7D" w:rsidRPr="00480A7D">
        <w:rPr>
          <w:rFonts w:ascii="Arial" w:hAnsi="Arial" w:cs="Arial"/>
          <w:szCs w:val="22"/>
        </w:rPr>
        <w:t>ul</w:t>
      </w:r>
      <w:r w:rsidRPr="00480A7D">
        <w:rPr>
          <w:rFonts w:ascii="Arial" w:hAnsi="Arial" w:cs="Arial"/>
          <w:szCs w:val="22"/>
        </w:rPr>
        <w:t>d b</w:t>
      </w:r>
      <w:r w:rsidR="00480A7D" w:rsidRPr="00480A7D">
        <w:rPr>
          <w:rFonts w:ascii="Arial" w:hAnsi="Arial" w:cs="Arial"/>
          <w:szCs w:val="22"/>
        </w:rPr>
        <w:t>e</w:t>
      </w:r>
      <w:r w:rsidRPr="00480A7D">
        <w:rPr>
          <w:rFonts w:ascii="Arial" w:hAnsi="Arial" w:cs="Arial"/>
          <w:szCs w:val="22"/>
        </w:rPr>
        <w:t xml:space="preserve"> in the interests of their own efficiency and effectiveness</w:t>
      </w:r>
      <w:r w:rsidR="00480A7D" w:rsidRPr="00480A7D">
        <w:rPr>
          <w:rFonts w:ascii="Arial" w:hAnsi="Arial" w:cs="Arial"/>
          <w:szCs w:val="22"/>
        </w:rPr>
        <w:t xml:space="preserve"> and one or more of the other services take the same view. If a collaboration agreement would improve efficiency but adversely impact effectiveness, or vice versa, the service would not be required to collaborate, although they may choose to.</w:t>
      </w:r>
      <w:r w:rsidR="00480A7D">
        <w:rPr>
          <w:rFonts w:ascii="Arial" w:hAnsi="Arial" w:cs="Arial"/>
          <w:szCs w:val="22"/>
        </w:rPr>
        <w:t xml:space="preserve"> The Bill also allows for a service to withdraw from a collaboration agreement if it is no longer in the interests of efficiency and effectiveness.</w:t>
      </w:r>
    </w:p>
    <w:p w14:paraId="428DBD4D" w14:textId="77777777" w:rsidR="00CB3CDE" w:rsidRDefault="00CB3CDE" w:rsidP="00857088">
      <w:pPr>
        <w:pStyle w:val="ListParagraph"/>
        <w:ind w:left="924" w:hanging="567"/>
        <w:rPr>
          <w:rFonts w:ascii="Arial" w:hAnsi="Arial" w:cs="Arial"/>
          <w:szCs w:val="22"/>
        </w:rPr>
      </w:pPr>
    </w:p>
    <w:p w14:paraId="428DBD4E" w14:textId="77777777" w:rsidR="00CB3CDE" w:rsidRDefault="00480A7D" w:rsidP="00857088">
      <w:pPr>
        <w:pStyle w:val="ListParagraph"/>
        <w:numPr>
          <w:ilvl w:val="1"/>
          <w:numId w:val="30"/>
        </w:numPr>
        <w:ind w:left="924" w:hanging="567"/>
        <w:rPr>
          <w:rFonts w:ascii="Arial" w:hAnsi="Arial" w:cs="Arial"/>
          <w:szCs w:val="22"/>
        </w:rPr>
      </w:pPr>
      <w:r w:rsidRPr="00591292">
        <w:rPr>
          <w:rFonts w:ascii="Arial" w:hAnsi="Arial" w:cs="Arial"/>
          <w:szCs w:val="22"/>
        </w:rPr>
        <w:t xml:space="preserve">Makes provision for a PCC to take responsibility for the FRS in their area where a local case is made, as well as to take the additional step to create a single employer for police and fire. </w:t>
      </w:r>
    </w:p>
    <w:p w14:paraId="428DBD4F" w14:textId="77777777" w:rsidR="007508F3" w:rsidRPr="007508F3" w:rsidRDefault="007508F3" w:rsidP="00857088">
      <w:pPr>
        <w:ind w:left="924" w:hanging="567"/>
        <w:rPr>
          <w:rFonts w:ascii="Arial" w:hAnsi="Arial" w:cs="Arial"/>
          <w:szCs w:val="22"/>
        </w:rPr>
      </w:pPr>
    </w:p>
    <w:p w14:paraId="428DBD50" w14:textId="77777777" w:rsidR="00CB3CDE" w:rsidRDefault="00AA568E" w:rsidP="00857088">
      <w:pPr>
        <w:pStyle w:val="ListParagraph"/>
        <w:numPr>
          <w:ilvl w:val="1"/>
          <w:numId w:val="30"/>
        </w:numPr>
        <w:ind w:left="924" w:hanging="567"/>
        <w:rPr>
          <w:rFonts w:ascii="Arial" w:hAnsi="Arial" w:cs="Arial"/>
          <w:szCs w:val="22"/>
        </w:rPr>
      </w:pPr>
      <w:r>
        <w:rPr>
          <w:rFonts w:ascii="Arial" w:hAnsi="Arial" w:cs="Arial"/>
          <w:szCs w:val="22"/>
        </w:rPr>
        <w:t xml:space="preserve">Sets out the process by which a PCC can make a proposal to take on responsibility for fire in their local area. A proposal </w:t>
      </w:r>
      <w:r w:rsidR="00852415">
        <w:rPr>
          <w:rFonts w:ascii="Arial" w:hAnsi="Arial" w:cs="Arial"/>
          <w:szCs w:val="22"/>
        </w:rPr>
        <w:t xml:space="preserve">can only be agreed by the Secretary of State where it is </w:t>
      </w:r>
      <w:r>
        <w:rPr>
          <w:rFonts w:ascii="Arial" w:hAnsi="Arial" w:cs="Arial"/>
          <w:szCs w:val="22"/>
        </w:rPr>
        <w:t xml:space="preserve">in the interests of economy, efficiency and effectiveness or </w:t>
      </w:r>
      <w:r w:rsidR="00852415">
        <w:rPr>
          <w:rFonts w:ascii="Arial" w:hAnsi="Arial" w:cs="Arial"/>
          <w:szCs w:val="22"/>
        </w:rPr>
        <w:t xml:space="preserve">in the interest of </w:t>
      </w:r>
      <w:r>
        <w:rPr>
          <w:rFonts w:ascii="Arial" w:hAnsi="Arial" w:cs="Arial"/>
          <w:szCs w:val="22"/>
        </w:rPr>
        <w:t>public safety for the order to be made. The Bill requires the relevant FRA</w:t>
      </w:r>
      <w:r w:rsidR="0038458A">
        <w:rPr>
          <w:rFonts w:ascii="Arial" w:hAnsi="Arial" w:cs="Arial"/>
          <w:szCs w:val="22"/>
        </w:rPr>
        <w:t xml:space="preserve"> </w:t>
      </w:r>
      <w:r>
        <w:rPr>
          <w:rFonts w:ascii="Arial" w:hAnsi="Arial" w:cs="Arial"/>
          <w:szCs w:val="22"/>
        </w:rPr>
        <w:t xml:space="preserve">to cooperate with the PCC in preparation of the proposal and provide any information the PCC might reasonably require. The PCC will then be required to consult </w:t>
      </w:r>
      <w:r w:rsidR="00852415">
        <w:rPr>
          <w:rFonts w:ascii="Arial" w:hAnsi="Arial" w:cs="Arial"/>
          <w:szCs w:val="22"/>
        </w:rPr>
        <w:t xml:space="preserve">each relevant upper tier council, as well as </w:t>
      </w:r>
      <w:r w:rsidR="00713F93">
        <w:rPr>
          <w:rFonts w:ascii="Arial" w:hAnsi="Arial" w:cs="Arial"/>
          <w:szCs w:val="22"/>
        </w:rPr>
        <w:t xml:space="preserve">seeking the views of </w:t>
      </w:r>
      <w:r w:rsidR="00852415">
        <w:rPr>
          <w:rFonts w:ascii="Arial" w:hAnsi="Arial" w:cs="Arial"/>
          <w:szCs w:val="22"/>
        </w:rPr>
        <w:t xml:space="preserve">the public </w:t>
      </w:r>
      <w:r>
        <w:rPr>
          <w:rFonts w:ascii="Arial" w:hAnsi="Arial" w:cs="Arial"/>
          <w:szCs w:val="22"/>
        </w:rPr>
        <w:t>in the</w:t>
      </w:r>
      <w:r w:rsidR="00852415">
        <w:rPr>
          <w:rFonts w:ascii="Arial" w:hAnsi="Arial" w:cs="Arial"/>
          <w:szCs w:val="22"/>
        </w:rPr>
        <w:t xml:space="preserve"> PCC’s</w:t>
      </w:r>
      <w:r>
        <w:rPr>
          <w:rFonts w:ascii="Arial" w:hAnsi="Arial" w:cs="Arial"/>
          <w:szCs w:val="22"/>
        </w:rPr>
        <w:t xml:space="preserve"> area, before they submit it to the Secretary of State.</w:t>
      </w:r>
      <w:r w:rsidR="00852415">
        <w:rPr>
          <w:rFonts w:ascii="Arial" w:hAnsi="Arial" w:cs="Arial"/>
          <w:szCs w:val="22"/>
        </w:rPr>
        <w:t xml:space="preserve"> If a combined authority is the FRA it also has to be consulted. </w:t>
      </w:r>
    </w:p>
    <w:p w14:paraId="428DBD51" w14:textId="77777777" w:rsidR="007930C0" w:rsidRPr="007930C0" w:rsidRDefault="007930C0" w:rsidP="00857088">
      <w:pPr>
        <w:pStyle w:val="ListParagraph"/>
        <w:ind w:left="924" w:hanging="567"/>
        <w:rPr>
          <w:rFonts w:ascii="Arial" w:hAnsi="Arial" w:cs="Arial"/>
          <w:szCs w:val="22"/>
        </w:rPr>
      </w:pPr>
    </w:p>
    <w:p w14:paraId="428DBD52" w14:textId="77777777" w:rsidR="007930C0" w:rsidRDefault="007930C0" w:rsidP="00857088">
      <w:pPr>
        <w:pStyle w:val="ListParagraph"/>
        <w:numPr>
          <w:ilvl w:val="1"/>
          <w:numId w:val="30"/>
        </w:numPr>
        <w:ind w:left="924" w:hanging="567"/>
        <w:rPr>
          <w:rFonts w:ascii="Arial" w:hAnsi="Arial" w:cs="Arial"/>
          <w:szCs w:val="22"/>
        </w:rPr>
      </w:pPr>
      <w:r>
        <w:rPr>
          <w:rFonts w:ascii="Arial" w:hAnsi="Arial" w:cs="Arial"/>
          <w:szCs w:val="22"/>
        </w:rPr>
        <w:t xml:space="preserve">Stipulates that the Secretary of State must seek an independent assessment of the </w:t>
      </w:r>
      <w:r w:rsidR="002C34AE">
        <w:rPr>
          <w:rFonts w:ascii="Arial" w:hAnsi="Arial" w:cs="Arial"/>
          <w:szCs w:val="22"/>
        </w:rPr>
        <w:t>PCC’s proposal where a relevant upper tier council does not agree with the PCC’s proposal</w:t>
      </w:r>
      <w:r w:rsidR="0057611E">
        <w:rPr>
          <w:rFonts w:ascii="Arial" w:hAnsi="Arial" w:cs="Arial"/>
          <w:szCs w:val="22"/>
        </w:rPr>
        <w:t>,</w:t>
      </w:r>
      <w:r w:rsidR="002C34AE">
        <w:rPr>
          <w:rFonts w:ascii="Arial" w:hAnsi="Arial" w:cs="Arial"/>
          <w:szCs w:val="22"/>
        </w:rPr>
        <w:t xml:space="preserve"> and have regard to that assessment in making any decision whether or not to authorise the establishment of a PCC led FRA. The explanatory notes to the bill suggest that the independent assessment may be secured either from HM Inspector of Constabulary, the Chief Fire and Rescue Adviser or any other independent person that the Secretary of State deems appropriate.</w:t>
      </w:r>
    </w:p>
    <w:p w14:paraId="428DBD53" w14:textId="77777777" w:rsidR="004729D6" w:rsidRPr="004729D6" w:rsidRDefault="004729D6" w:rsidP="00857088">
      <w:pPr>
        <w:pStyle w:val="ListParagraph"/>
        <w:ind w:left="924" w:hanging="567"/>
        <w:rPr>
          <w:rFonts w:ascii="Arial" w:hAnsi="Arial" w:cs="Arial"/>
          <w:szCs w:val="22"/>
        </w:rPr>
      </w:pPr>
    </w:p>
    <w:p w14:paraId="428DBD54" w14:textId="77777777" w:rsidR="00F1664F" w:rsidRDefault="00F1664F" w:rsidP="00857088">
      <w:pPr>
        <w:pStyle w:val="ListParagraph"/>
        <w:numPr>
          <w:ilvl w:val="1"/>
          <w:numId w:val="30"/>
        </w:numPr>
        <w:ind w:left="924" w:hanging="567"/>
        <w:rPr>
          <w:rFonts w:ascii="Arial" w:hAnsi="Arial" w:cs="Arial"/>
          <w:szCs w:val="22"/>
        </w:rPr>
      </w:pPr>
      <w:r>
        <w:rPr>
          <w:rFonts w:ascii="Arial" w:hAnsi="Arial" w:cs="Arial"/>
          <w:szCs w:val="22"/>
        </w:rPr>
        <w:t xml:space="preserve">Requires the boundaries of the PCC’s police area to be coterminous with the boundaries of the proposed FRA to be created. As such the Bill provides for changes to the boundaries of existing FRAs to be made where they are necessary to achieve coterminous police and fire boundaries. </w:t>
      </w:r>
    </w:p>
    <w:p w14:paraId="428DBD55" w14:textId="77777777" w:rsidR="00F1664F" w:rsidRPr="00F1664F" w:rsidRDefault="00F1664F" w:rsidP="00857088">
      <w:pPr>
        <w:ind w:left="924" w:hanging="567"/>
        <w:rPr>
          <w:rFonts w:ascii="Arial" w:hAnsi="Arial" w:cs="Arial"/>
          <w:szCs w:val="22"/>
        </w:rPr>
      </w:pPr>
    </w:p>
    <w:p w14:paraId="428DBD56" w14:textId="77777777" w:rsidR="004729D6" w:rsidRDefault="004729D6" w:rsidP="00857088">
      <w:pPr>
        <w:pStyle w:val="ListParagraph"/>
        <w:numPr>
          <w:ilvl w:val="1"/>
          <w:numId w:val="30"/>
        </w:numPr>
        <w:ind w:left="924" w:hanging="567"/>
        <w:rPr>
          <w:rFonts w:ascii="Arial" w:hAnsi="Arial" w:cs="Arial"/>
          <w:szCs w:val="22"/>
        </w:rPr>
      </w:pPr>
      <w:r>
        <w:rPr>
          <w:rFonts w:ascii="Arial" w:hAnsi="Arial" w:cs="Arial"/>
          <w:szCs w:val="22"/>
        </w:rPr>
        <w:t>Enables the new single employer model to be implemented,</w:t>
      </w:r>
      <w:r w:rsidR="007930C0">
        <w:rPr>
          <w:rFonts w:ascii="Arial" w:hAnsi="Arial" w:cs="Arial"/>
          <w:szCs w:val="22"/>
        </w:rPr>
        <w:t xml:space="preserve"> where a case is made,</w:t>
      </w:r>
      <w:r>
        <w:rPr>
          <w:rFonts w:ascii="Arial" w:hAnsi="Arial" w:cs="Arial"/>
          <w:szCs w:val="22"/>
        </w:rPr>
        <w:t xml:space="preserve"> whereby the Chief Constable would be able to employ all police and fire personnel, while at the same time preserving the operational distinction between police and fire.</w:t>
      </w:r>
    </w:p>
    <w:p w14:paraId="428DBD57" w14:textId="77777777" w:rsidR="004729D6" w:rsidRPr="004729D6" w:rsidRDefault="004729D6" w:rsidP="00857088">
      <w:pPr>
        <w:pStyle w:val="ListParagraph"/>
        <w:ind w:left="924" w:hanging="567"/>
        <w:rPr>
          <w:rFonts w:ascii="Arial" w:hAnsi="Arial" w:cs="Arial"/>
          <w:szCs w:val="22"/>
        </w:rPr>
      </w:pPr>
    </w:p>
    <w:p w14:paraId="428DBD58" w14:textId="77777777" w:rsidR="0087546A" w:rsidRDefault="007930C0" w:rsidP="00857088">
      <w:pPr>
        <w:pStyle w:val="ListParagraph"/>
        <w:numPr>
          <w:ilvl w:val="1"/>
          <w:numId w:val="30"/>
        </w:numPr>
        <w:ind w:left="924" w:hanging="567"/>
        <w:rPr>
          <w:rFonts w:ascii="Arial" w:hAnsi="Arial" w:cs="Arial"/>
          <w:szCs w:val="22"/>
        </w:rPr>
      </w:pPr>
      <w:r w:rsidRPr="007930C0">
        <w:rPr>
          <w:rFonts w:ascii="Arial" w:hAnsi="Arial" w:cs="Arial"/>
          <w:szCs w:val="22"/>
        </w:rPr>
        <w:t xml:space="preserve">Enables the Home Secretary, where the single employer model is implemented, to make </w:t>
      </w:r>
      <w:r>
        <w:rPr>
          <w:rFonts w:ascii="Arial" w:hAnsi="Arial" w:cs="Arial"/>
          <w:szCs w:val="22"/>
        </w:rPr>
        <w:t xml:space="preserve">an order for the FRS </w:t>
      </w:r>
      <w:r w:rsidRPr="007930C0">
        <w:rPr>
          <w:rFonts w:ascii="Arial" w:hAnsi="Arial" w:cs="Arial"/>
          <w:szCs w:val="22"/>
        </w:rPr>
        <w:t xml:space="preserve">complaints </w:t>
      </w:r>
      <w:r>
        <w:rPr>
          <w:rFonts w:ascii="Arial" w:hAnsi="Arial" w:cs="Arial"/>
          <w:szCs w:val="22"/>
        </w:rPr>
        <w:t>procedure</w:t>
      </w:r>
      <w:r w:rsidRPr="007930C0">
        <w:rPr>
          <w:rFonts w:ascii="Arial" w:hAnsi="Arial" w:cs="Arial"/>
          <w:szCs w:val="22"/>
        </w:rPr>
        <w:t xml:space="preserve"> </w:t>
      </w:r>
      <w:r>
        <w:rPr>
          <w:rFonts w:ascii="Arial" w:hAnsi="Arial" w:cs="Arial"/>
          <w:szCs w:val="22"/>
        </w:rPr>
        <w:t xml:space="preserve">to be </w:t>
      </w:r>
      <w:r w:rsidRPr="007930C0">
        <w:rPr>
          <w:rFonts w:ascii="Arial" w:hAnsi="Arial" w:cs="Arial"/>
          <w:szCs w:val="22"/>
        </w:rPr>
        <w:t>broadly similar to th</w:t>
      </w:r>
      <w:r>
        <w:rPr>
          <w:rFonts w:ascii="Arial" w:hAnsi="Arial" w:cs="Arial"/>
          <w:szCs w:val="22"/>
        </w:rPr>
        <w:t>at</w:t>
      </w:r>
      <w:r w:rsidRPr="007930C0">
        <w:rPr>
          <w:rFonts w:ascii="Arial" w:hAnsi="Arial" w:cs="Arial"/>
          <w:szCs w:val="22"/>
        </w:rPr>
        <w:t xml:space="preserve"> for </w:t>
      </w:r>
      <w:r w:rsidR="00885A98">
        <w:rPr>
          <w:rFonts w:ascii="Arial" w:hAnsi="Arial" w:cs="Arial"/>
          <w:szCs w:val="22"/>
        </w:rPr>
        <w:t xml:space="preserve">dealing with complaints against </w:t>
      </w:r>
      <w:r w:rsidRPr="007930C0">
        <w:rPr>
          <w:rFonts w:ascii="Arial" w:hAnsi="Arial" w:cs="Arial"/>
          <w:szCs w:val="22"/>
        </w:rPr>
        <w:t>police officers.</w:t>
      </w:r>
      <w:r w:rsidR="00DF48C2" w:rsidRPr="007930C0">
        <w:rPr>
          <w:rFonts w:ascii="Arial" w:hAnsi="Arial" w:cs="Arial"/>
          <w:szCs w:val="22"/>
        </w:rPr>
        <w:t xml:space="preserve"> </w:t>
      </w:r>
    </w:p>
    <w:p w14:paraId="428DBD59" w14:textId="77777777" w:rsidR="00885A98" w:rsidRPr="00885A98" w:rsidRDefault="00885A98" w:rsidP="00857088">
      <w:pPr>
        <w:pStyle w:val="ListParagraph"/>
        <w:ind w:left="924" w:hanging="567"/>
        <w:rPr>
          <w:rFonts w:ascii="Arial" w:hAnsi="Arial" w:cs="Arial"/>
          <w:szCs w:val="22"/>
        </w:rPr>
      </w:pPr>
    </w:p>
    <w:p w14:paraId="428DBD5A" w14:textId="77777777" w:rsidR="00885A98" w:rsidRDefault="00885A98" w:rsidP="00857088">
      <w:pPr>
        <w:pStyle w:val="ListParagraph"/>
        <w:numPr>
          <w:ilvl w:val="1"/>
          <w:numId w:val="30"/>
        </w:numPr>
        <w:ind w:left="924" w:hanging="567"/>
        <w:rPr>
          <w:rFonts w:ascii="Arial" w:hAnsi="Arial" w:cs="Arial"/>
          <w:szCs w:val="22"/>
        </w:rPr>
      </w:pPr>
      <w:r w:rsidRPr="00E10B74">
        <w:rPr>
          <w:rFonts w:ascii="Arial" w:hAnsi="Arial" w:cs="Arial"/>
          <w:szCs w:val="22"/>
        </w:rPr>
        <w:t xml:space="preserve">Sets out the powers of police and crime panels (PCPs) in </w:t>
      </w:r>
      <w:r w:rsidR="00E10B74" w:rsidRPr="00E10B74">
        <w:rPr>
          <w:rFonts w:ascii="Arial" w:hAnsi="Arial" w:cs="Arial"/>
          <w:szCs w:val="22"/>
        </w:rPr>
        <w:t>r</w:t>
      </w:r>
      <w:r w:rsidRPr="00E10B74">
        <w:rPr>
          <w:rFonts w:ascii="Arial" w:hAnsi="Arial" w:cs="Arial"/>
          <w:szCs w:val="22"/>
        </w:rPr>
        <w:t xml:space="preserve">elation to </w:t>
      </w:r>
      <w:r w:rsidR="00115994">
        <w:rPr>
          <w:rFonts w:ascii="Arial" w:hAnsi="Arial" w:cs="Arial"/>
          <w:szCs w:val="22"/>
        </w:rPr>
        <w:t>a</w:t>
      </w:r>
      <w:r w:rsidRPr="00E10B74">
        <w:rPr>
          <w:rFonts w:ascii="Arial" w:hAnsi="Arial" w:cs="Arial"/>
          <w:szCs w:val="22"/>
        </w:rPr>
        <w:t xml:space="preserve"> </w:t>
      </w:r>
      <w:r w:rsidR="00E10B74" w:rsidRPr="00E10B74">
        <w:rPr>
          <w:rFonts w:ascii="Arial" w:hAnsi="Arial" w:cs="Arial"/>
          <w:szCs w:val="22"/>
        </w:rPr>
        <w:t xml:space="preserve">PCC exercising fire and rescue functions </w:t>
      </w:r>
      <w:r w:rsidR="0057611E">
        <w:rPr>
          <w:rFonts w:ascii="Arial" w:hAnsi="Arial" w:cs="Arial"/>
          <w:szCs w:val="22"/>
        </w:rPr>
        <w:t>together with</w:t>
      </w:r>
      <w:r w:rsidR="00E10B74" w:rsidRPr="00E10B74">
        <w:rPr>
          <w:rFonts w:ascii="Arial" w:hAnsi="Arial" w:cs="Arial"/>
          <w:szCs w:val="22"/>
        </w:rPr>
        <w:t xml:space="preserve"> the obligation on </w:t>
      </w:r>
      <w:r w:rsidR="00115994">
        <w:rPr>
          <w:rFonts w:ascii="Arial" w:hAnsi="Arial" w:cs="Arial"/>
          <w:szCs w:val="22"/>
        </w:rPr>
        <w:t>a</w:t>
      </w:r>
      <w:r w:rsidR="00E10B74" w:rsidRPr="00E10B74">
        <w:rPr>
          <w:rFonts w:ascii="Arial" w:hAnsi="Arial" w:cs="Arial"/>
          <w:szCs w:val="22"/>
        </w:rPr>
        <w:t xml:space="preserve"> PCC type FRA to provide the PCP with any information it may require to carry out its functions with</w:t>
      </w:r>
      <w:r w:rsidR="00F50748">
        <w:rPr>
          <w:rFonts w:ascii="Arial" w:hAnsi="Arial" w:cs="Arial"/>
          <w:szCs w:val="22"/>
        </w:rPr>
        <w:t xml:space="preserve"> reference to fire and rescue. </w:t>
      </w:r>
      <w:r w:rsidR="00E10B74" w:rsidRPr="00E10B74">
        <w:rPr>
          <w:rFonts w:ascii="Arial" w:hAnsi="Arial" w:cs="Arial"/>
          <w:szCs w:val="22"/>
        </w:rPr>
        <w:t xml:space="preserve">The effect is that the </w:t>
      </w:r>
      <w:r w:rsidR="0057611E">
        <w:rPr>
          <w:rFonts w:ascii="Arial" w:hAnsi="Arial" w:cs="Arial"/>
          <w:szCs w:val="22"/>
        </w:rPr>
        <w:t>PCP</w:t>
      </w:r>
      <w:r w:rsidR="00E10B74" w:rsidRPr="00E10B74">
        <w:rPr>
          <w:rFonts w:ascii="Arial" w:hAnsi="Arial" w:cs="Arial"/>
          <w:szCs w:val="22"/>
        </w:rPr>
        <w:t xml:space="preserve"> must support the effective </w:t>
      </w:r>
      <w:r w:rsidR="00E10B74" w:rsidRPr="00E10B74">
        <w:rPr>
          <w:rFonts w:ascii="Arial" w:hAnsi="Arial" w:cs="Arial"/>
          <w:szCs w:val="22"/>
        </w:rPr>
        <w:lastRenderedPageBreak/>
        <w:t xml:space="preserve">exercise of the fire and rescue functions of the PCC as </w:t>
      </w:r>
      <w:r w:rsidR="00E10B74">
        <w:rPr>
          <w:rFonts w:ascii="Arial" w:hAnsi="Arial" w:cs="Arial"/>
          <w:szCs w:val="22"/>
        </w:rPr>
        <w:t xml:space="preserve">the </w:t>
      </w:r>
      <w:r w:rsidR="00E10B74" w:rsidRPr="00E10B74">
        <w:rPr>
          <w:rFonts w:ascii="Arial" w:hAnsi="Arial" w:cs="Arial"/>
          <w:szCs w:val="22"/>
        </w:rPr>
        <w:t>FRA</w:t>
      </w:r>
      <w:r w:rsidR="00E10B74">
        <w:rPr>
          <w:rFonts w:ascii="Arial" w:hAnsi="Arial" w:cs="Arial"/>
          <w:szCs w:val="22"/>
        </w:rPr>
        <w:t xml:space="preserve"> by reviewing and scrutinising </w:t>
      </w:r>
      <w:r w:rsidR="0057611E">
        <w:rPr>
          <w:rFonts w:ascii="Arial" w:hAnsi="Arial" w:cs="Arial"/>
          <w:szCs w:val="22"/>
        </w:rPr>
        <w:t xml:space="preserve">his/her </w:t>
      </w:r>
      <w:r w:rsidR="00E10B74">
        <w:rPr>
          <w:rFonts w:ascii="Arial" w:hAnsi="Arial" w:cs="Arial"/>
          <w:szCs w:val="22"/>
        </w:rPr>
        <w:t>plans, decisions and actions.</w:t>
      </w:r>
    </w:p>
    <w:p w14:paraId="428DBD5B" w14:textId="77777777" w:rsidR="00E10B74" w:rsidRPr="00E10B74" w:rsidRDefault="00E10B74" w:rsidP="00857088">
      <w:pPr>
        <w:pStyle w:val="ListParagraph"/>
        <w:ind w:left="924" w:hanging="567"/>
        <w:rPr>
          <w:rFonts w:ascii="Arial" w:hAnsi="Arial" w:cs="Arial"/>
          <w:szCs w:val="22"/>
        </w:rPr>
      </w:pPr>
    </w:p>
    <w:p w14:paraId="428DBD5C" w14:textId="77777777" w:rsidR="00E10B74" w:rsidRDefault="00E10B74" w:rsidP="00857088">
      <w:pPr>
        <w:pStyle w:val="ListParagraph"/>
        <w:numPr>
          <w:ilvl w:val="1"/>
          <w:numId w:val="30"/>
        </w:numPr>
        <w:ind w:left="924" w:hanging="567"/>
        <w:rPr>
          <w:rFonts w:ascii="Arial" w:hAnsi="Arial" w:cs="Arial"/>
          <w:szCs w:val="22"/>
        </w:rPr>
      </w:pPr>
      <w:r>
        <w:rPr>
          <w:rFonts w:ascii="Arial" w:hAnsi="Arial" w:cs="Arial"/>
          <w:szCs w:val="22"/>
        </w:rPr>
        <w:t>Enables a PCC to</w:t>
      </w:r>
      <w:r w:rsidR="006F56A9">
        <w:rPr>
          <w:rFonts w:ascii="Arial" w:hAnsi="Arial" w:cs="Arial"/>
          <w:szCs w:val="22"/>
        </w:rPr>
        <w:t xml:space="preserve"> be</w:t>
      </w:r>
      <w:r>
        <w:rPr>
          <w:rFonts w:ascii="Arial" w:hAnsi="Arial" w:cs="Arial"/>
          <w:szCs w:val="22"/>
        </w:rPr>
        <w:t xml:space="preserve"> represented on a</w:t>
      </w:r>
      <w:r w:rsidR="0057611E">
        <w:rPr>
          <w:rFonts w:ascii="Arial" w:hAnsi="Arial" w:cs="Arial"/>
          <w:szCs w:val="22"/>
        </w:rPr>
        <w:t>n</w:t>
      </w:r>
      <w:r>
        <w:rPr>
          <w:rFonts w:ascii="Arial" w:hAnsi="Arial" w:cs="Arial"/>
          <w:szCs w:val="22"/>
        </w:rPr>
        <w:t xml:space="preserve"> FRA (outside London) with voting rights, where the FRA agrees.</w:t>
      </w:r>
      <w:r w:rsidR="006F56A9">
        <w:rPr>
          <w:rFonts w:ascii="Arial" w:hAnsi="Arial" w:cs="Arial"/>
          <w:szCs w:val="22"/>
        </w:rPr>
        <w:t xml:space="preserve"> An appointing authority or committee must consider a request made by a PCC to be represented on a FRA, give reasons for either accepting or refusing and then publish their decision. If an FRA agrees to the request, the PCC may attend speak and vote at FRA committee meetings. In the case of a county authority, the PCC, if invited to be represented, can only speak and vote on issues relating to the functions of the FRA. Where the FRA crosses the boundaries of two PCCs, then both can request to be represented on the FRA</w:t>
      </w:r>
      <w:r w:rsidR="00C50C0E">
        <w:rPr>
          <w:rFonts w:ascii="Arial" w:hAnsi="Arial" w:cs="Arial"/>
          <w:szCs w:val="22"/>
        </w:rPr>
        <w:t>, and where the PCC’s force covers more than one FRA they can have a place on each</w:t>
      </w:r>
      <w:r w:rsidR="006F56A9">
        <w:rPr>
          <w:rFonts w:ascii="Arial" w:hAnsi="Arial" w:cs="Arial"/>
          <w:szCs w:val="22"/>
        </w:rPr>
        <w:t>.</w:t>
      </w:r>
      <w:r w:rsidR="00DD310C">
        <w:rPr>
          <w:rFonts w:ascii="Arial" w:hAnsi="Arial" w:cs="Arial"/>
          <w:szCs w:val="22"/>
        </w:rPr>
        <w:t xml:space="preserve"> The advice from the Home Office is that it will be up to local areas to resolve issues such as a PCC altering the balance of power on an FRA</w:t>
      </w:r>
      <w:r w:rsidR="00C50C0E">
        <w:rPr>
          <w:rFonts w:ascii="Arial" w:hAnsi="Arial" w:cs="Arial"/>
          <w:szCs w:val="22"/>
        </w:rPr>
        <w:t>,</w:t>
      </w:r>
      <w:r w:rsidR="00DD310C">
        <w:rPr>
          <w:rFonts w:ascii="Arial" w:hAnsi="Arial" w:cs="Arial"/>
          <w:szCs w:val="22"/>
        </w:rPr>
        <w:t xml:space="preserve"> or how county authorities can integrate a PCC into council structures. </w:t>
      </w:r>
    </w:p>
    <w:p w14:paraId="428DBD5D" w14:textId="77777777" w:rsidR="00C50255" w:rsidRPr="00C50255" w:rsidRDefault="00C50255" w:rsidP="007508F3">
      <w:pPr>
        <w:pStyle w:val="ListParagraph"/>
        <w:rPr>
          <w:rFonts w:ascii="Arial" w:hAnsi="Arial" w:cs="Arial"/>
          <w:szCs w:val="22"/>
        </w:rPr>
      </w:pPr>
    </w:p>
    <w:p w14:paraId="428DBD5E" w14:textId="77777777" w:rsidR="00C50255" w:rsidRDefault="00C50255" w:rsidP="00857088">
      <w:pPr>
        <w:pStyle w:val="ListParagraph"/>
        <w:numPr>
          <w:ilvl w:val="1"/>
          <w:numId w:val="30"/>
        </w:numPr>
        <w:ind w:left="924" w:hanging="567"/>
        <w:rPr>
          <w:rFonts w:ascii="Arial" w:hAnsi="Arial" w:cs="Arial"/>
          <w:szCs w:val="22"/>
        </w:rPr>
      </w:pPr>
      <w:r>
        <w:rPr>
          <w:rFonts w:ascii="Arial" w:hAnsi="Arial" w:cs="Arial"/>
          <w:szCs w:val="22"/>
        </w:rPr>
        <w:t>Removes the requirement for a Chief Constable to have held the office of constable. This opens the door for fire officers with fire experience at a senior level to be appointed as Chief Constable (or Chief Officer) provided they have met the standards set for the role by the College of Policing. The onus on selecting and appointing the best person sits with the PCC.</w:t>
      </w:r>
    </w:p>
    <w:p w14:paraId="428DBD5F" w14:textId="77777777" w:rsidR="00C50255" w:rsidRPr="00C50255" w:rsidRDefault="00C50255" w:rsidP="00857088">
      <w:pPr>
        <w:pStyle w:val="ListParagraph"/>
        <w:ind w:left="924" w:hanging="567"/>
        <w:rPr>
          <w:rFonts w:ascii="Arial" w:hAnsi="Arial" w:cs="Arial"/>
          <w:szCs w:val="22"/>
        </w:rPr>
      </w:pPr>
    </w:p>
    <w:p w14:paraId="428DBD60" w14:textId="77777777" w:rsidR="00C50255" w:rsidRDefault="00C50255" w:rsidP="00857088">
      <w:pPr>
        <w:pStyle w:val="ListParagraph"/>
        <w:numPr>
          <w:ilvl w:val="1"/>
          <w:numId w:val="30"/>
        </w:numPr>
        <w:ind w:left="924" w:hanging="567"/>
        <w:rPr>
          <w:rFonts w:ascii="Arial" w:hAnsi="Arial" w:cs="Arial"/>
          <w:szCs w:val="22"/>
        </w:rPr>
      </w:pPr>
      <w:r>
        <w:rPr>
          <w:rFonts w:ascii="Arial" w:hAnsi="Arial" w:cs="Arial"/>
          <w:szCs w:val="22"/>
        </w:rPr>
        <w:t xml:space="preserve">Brings fire and rescue services in London under the direct responsibility of the Mayor of London by abolishing the London Fire and Emergency Planning Authority </w:t>
      </w:r>
      <w:r w:rsidR="00E66F48">
        <w:rPr>
          <w:rFonts w:ascii="Arial" w:hAnsi="Arial" w:cs="Arial"/>
          <w:szCs w:val="22"/>
        </w:rPr>
        <w:t>and transferring its functions to the London Fire Commissioner</w:t>
      </w:r>
      <w:r w:rsidR="00691FF0">
        <w:rPr>
          <w:rFonts w:ascii="Arial" w:hAnsi="Arial" w:cs="Arial"/>
          <w:szCs w:val="22"/>
        </w:rPr>
        <w:t>, to be appointed by the Mayor</w:t>
      </w:r>
      <w:r w:rsidR="00E66F48">
        <w:rPr>
          <w:rFonts w:ascii="Arial" w:hAnsi="Arial" w:cs="Arial"/>
          <w:szCs w:val="22"/>
        </w:rPr>
        <w:t>; providing for the appointment of a Deputy Mayor for Fire; and requiring the London Assembly to appoint a committee, to be known as the fire and emergency committee, to carry out a range of functions on its behalf. The role of the committee will be to suppo</w:t>
      </w:r>
      <w:r w:rsidR="002E3D9F">
        <w:rPr>
          <w:rFonts w:ascii="Arial" w:hAnsi="Arial" w:cs="Arial"/>
          <w:szCs w:val="22"/>
        </w:rPr>
        <w:t>rt the effective exercise of the functions of the London Fire Commissioner.</w:t>
      </w:r>
    </w:p>
    <w:p w14:paraId="428DBD61" w14:textId="77777777" w:rsidR="00F1664F" w:rsidRDefault="00F1664F" w:rsidP="007508F3">
      <w:pPr>
        <w:pStyle w:val="ListParagraph"/>
        <w:rPr>
          <w:rFonts w:ascii="Arial" w:hAnsi="Arial" w:cs="Arial"/>
          <w:szCs w:val="22"/>
        </w:rPr>
      </w:pPr>
    </w:p>
    <w:p w14:paraId="428DBD62" w14:textId="77777777" w:rsidR="00F1664F" w:rsidRDefault="005368BD" w:rsidP="005368BD">
      <w:pPr>
        <w:pStyle w:val="ListParagraph"/>
        <w:ind w:left="0"/>
        <w:rPr>
          <w:rFonts w:ascii="Arial" w:hAnsi="Arial" w:cs="Arial"/>
          <w:b/>
          <w:szCs w:val="22"/>
        </w:rPr>
      </w:pPr>
      <w:r w:rsidRPr="005368BD">
        <w:rPr>
          <w:rFonts w:ascii="Arial" w:hAnsi="Arial" w:cs="Arial"/>
          <w:b/>
          <w:szCs w:val="22"/>
        </w:rPr>
        <w:t>LGA response to the Bill</w:t>
      </w:r>
    </w:p>
    <w:p w14:paraId="428DBD63" w14:textId="77777777" w:rsidR="005368BD" w:rsidRPr="005368BD" w:rsidRDefault="005368BD" w:rsidP="005368BD">
      <w:pPr>
        <w:pStyle w:val="ListParagraph"/>
        <w:ind w:left="0"/>
        <w:rPr>
          <w:rFonts w:ascii="Arial" w:hAnsi="Arial" w:cs="Arial"/>
          <w:szCs w:val="22"/>
        </w:rPr>
      </w:pPr>
    </w:p>
    <w:p w14:paraId="428DBD64" w14:textId="77777777" w:rsidR="00713F93" w:rsidRDefault="005368BD" w:rsidP="005368BD">
      <w:pPr>
        <w:pStyle w:val="ListParagraph"/>
        <w:numPr>
          <w:ilvl w:val="0"/>
          <w:numId w:val="30"/>
        </w:numPr>
        <w:rPr>
          <w:rFonts w:ascii="Arial" w:hAnsi="Arial" w:cs="Arial"/>
          <w:szCs w:val="22"/>
        </w:rPr>
      </w:pPr>
      <w:r>
        <w:rPr>
          <w:rFonts w:ascii="Arial" w:hAnsi="Arial" w:cs="Arial"/>
          <w:szCs w:val="22"/>
        </w:rPr>
        <w:t xml:space="preserve">Both the Committee and Fire Commission were clear that they had significant concerns about the ability of PCCs to </w:t>
      </w:r>
      <w:r w:rsidR="00C50C0E">
        <w:rPr>
          <w:rFonts w:ascii="Arial" w:hAnsi="Arial" w:cs="Arial"/>
          <w:szCs w:val="22"/>
        </w:rPr>
        <w:t xml:space="preserve">take over fire governance </w:t>
      </w:r>
      <w:r w:rsidR="00613ADB">
        <w:rPr>
          <w:rFonts w:ascii="Arial" w:hAnsi="Arial" w:cs="Arial"/>
          <w:szCs w:val="22"/>
        </w:rPr>
        <w:t xml:space="preserve">where this was not supported locally, </w:t>
      </w:r>
      <w:r w:rsidR="004822F4">
        <w:rPr>
          <w:rFonts w:ascii="Arial" w:hAnsi="Arial" w:cs="Arial"/>
          <w:szCs w:val="22"/>
        </w:rPr>
        <w:t>which would be unpopular and undermine co-operation to date. Members were also clear that</w:t>
      </w:r>
      <w:r>
        <w:rPr>
          <w:rFonts w:ascii="Arial" w:hAnsi="Arial" w:cs="Arial"/>
          <w:szCs w:val="22"/>
        </w:rPr>
        <w:t xml:space="preserve"> any transfer of governance responsibilities to PCCs should </w:t>
      </w:r>
      <w:r w:rsidR="00613ADB">
        <w:rPr>
          <w:rFonts w:ascii="Arial" w:hAnsi="Arial" w:cs="Arial"/>
          <w:szCs w:val="22"/>
        </w:rPr>
        <w:t xml:space="preserve">have the </w:t>
      </w:r>
      <w:r>
        <w:rPr>
          <w:rFonts w:ascii="Arial" w:hAnsi="Arial" w:cs="Arial"/>
          <w:szCs w:val="22"/>
        </w:rPr>
        <w:t xml:space="preserve">support </w:t>
      </w:r>
      <w:r w:rsidR="00613ADB">
        <w:rPr>
          <w:rFonts w:ascii="Arial" w:hAnsi="Arial" w:cs="Arial"/>
          <w:szCs w:val="22"/>
        </w:rPr>
        <w:t>of</w:t>
      </w:r>
      <w:r>
        <w:rPr>
          <w:rFonts w:ascii="Arial" w:hAnsi="Arial" w:cs="Arial"/>
          <w:szCs w:val="22"/>
        </w:rPr>
        <w:t xml:space="preserve"> local people. Although the Bill contains provisions that require the PCC to consult each relevant local authority and </w:t>
      </w:r>
      <w:r w:rsidR="00713F93">
        <w:rPr>
          <w:rFonts w:ascii="Arial" w:hAnsi="Arial" w:cs="Arial"/>
          <w:szCs w:val="22"/>
        </w:rPr>
        <w:t xml:space="preserve">seek the views of </w:t>
      </w:r>
      <w:r>
        <w:rPr>
          <w:rFonts w:ascii="Arial" w:hAnsi="Arial" w:cs="Arial"/>
          <w:szCs w:val="22"/>
        </w:rPr>
        <w:t>people living in their force area about the proposal, none of the provisions would prevent the transfe</w:t>
      </w:r>
      <w:r w:rsidR="00591292">
        <w:rPr>
          <w:rFonts w:ascii="Arial" w:hAnsi="Arial" w:cs="Arial"/>
          <w:szCs w:val="22"/>
        </w:rPr>
        <w:t>r of the fire service to the PCC as this is the decision of the Home Secretary.</w:t>
      </w:r>
      <w:r w:rsidR="00713F93">
        <w:rPr>
          <w:rFonts w:ascii="Arial" w:hAnsi="Arial" w:cs="Arial"/>
          <w:szCs w:val="22"/>
        </w:rPr>
        <w:t xml:space="preserve"> It is therefore proposed that the LGA lobbies </w:t>
      </w:r>
      <w:r w:rsidR="004822F4">
        <w:rPr>
          <w:rFonts w:ascii="Arial" w:hAnsi="Arial" w:cs="Arial"/>
          <w:szCs w:val="22"/>
        </w:rPr>
        <w:t>for change on two matters: to ensure</w:t>
      </w:r>
      <w:r w:rsidR="00591292">
        <w:rPr>
          <w:rFonts w:ascii="Arial" w:hAnsi="Arial" w:cs="Arial"/>
          <w:szCs w:val="22"/>
        </w:rPr>
        <w:t xml:space="preserve"> the transfer is only possible with agreement of all local parties</w:t>
      </w:r>
      <w:r w:rsidR="004822F4">
        <w:rPr>
          <w:rFonts w:ascii="Arial" w:hAnsi="Arial" w:cs="Arial"/>
          <w:szCs w:val="22"/>
        </w:rPr>
        <w:t>; and that this includes comprehensive consultation with a clear outcome from the public.</w:t>
      </w:r>
      <w:r w:rsidR="00713F93">
        <w:rPr>
          <w:rFonts w:ascii="Arial" w:hAnsi="Arial" w:cs="Arial"/>
          <w:szCs w:val="22"/>
        </w:rPr>
        <w:t xml:space="preserve"> </w:t>
      </w:r>
      <w:r w:rsidR="000A0B46">
        <w:rPr>
          <w:rFonts w:ascii="Arial" w:hAnsi="Arial" w:cs="Arial"/>
          <w:szCs w:val="22"/>
        </w:rPr>
        <w:t xml:space="preserve">This will mean engaging with Parliamentarians in both houses at various stages of the Bill’s passage through the Commons and the Lords. </w:t>
      </w:r>
    </w:p>
    <w:p w14:paraId="428DBD65" w14:textId="77777777" w:rsidR="00713F93" w:rsidRDefault="00713F93" w:rsidP="00713F93">
      <w:pPr>
        <w:pStyle w:val="ListParagraph"/>
        <w:ind w:left="360"/>
        <w:rPr>
          <w:rFonts w:ascii="Arial" w:hAnsi="Arial" w:cs="Arial"/>
          <w:szCs w:val="22"/>
        </w:rPr>
      </w:pPr>
    </w:p>
    <w:p w14:paraId="428DBD66" w14:textId="77777777" w:rsidR="00F1664F" w:rsidRDefault="003D19F6" w:rsidP="005368BD">
      <w:pPr>
        <w:pStyle w:val="ListParagraph"/>
        <w:numPr>
          <w:ilvl w:val="0"/>
          <w:numId w:val="30"/>
        </w:numPr>
        <w:rPr>
          <w:rFonts w:ascii="Arial" w:hAnsi="Arial" w:cs="Arial"/>
          <w:szCs w:val="22"/>
        </w:rPr>
      </w:pPr>
      <w:r>
        <w:rPr>
          <w:rFonts w:ascii="Arial" w:hAnsi="Arial" w:cs="Arial"/>
          <w:szCs w:val="22"/>
        </w:rPr>
        <w:t>As currently drafted the Bill states that i</w:t>
      </w:r>
      <w:r w:rsidR="00713F93">
        <w:rPr>
          <w:rFonts w:ascii="Arial" w:hAnsi="Arial" w:cs="Arial"/>
          <w:szCs w:val="22"/>
        </w:rPr>
        <w:t>n judging whether to approve a proposal from a PCC</w:t>
      </w:r>
      <w:r w:rsidR="00613ADB">
        <w:rPr>
          <w:rFonts w:ascii="Arial" w:hAnsi="Arial" w:cs="Arial"/>
          <w:szCs w:val="22"/>
        </w:rPr>
        <w:t xml:space="preserve"> which does not have local support,</w:t>
      </w:r>
      <w:r w:rsidR="00713F93">
        <w:rPr>
          <w:rFonts w:ascii="Arial" w:hAnsi="Arial" w:cs="Arial"/>
          <w:szCs w:val="22"/>
        </w:rPr>
        <w:t xml:space="preserve"> the </w:t>
      </w:r>
      <w:r w:rsidR="00613ADB">
        <w:rPr>
          <w:rFonts w:ascii="Arial" w:hAnsi="Arial" w:cs="Arial"/>
          <w:szCs w:val="22"/>
        </w:rPr>
        <w:t xml:space="preserve">Home </w:t>
      </w:r>
      <w:r w:rsidR="00713F93">
        <w:rPr>
          <w:rFonts w:ascii="Arial" w:hAnsi="Arial" w:cs="Arial"/>
          <w:szCs w:val="22"/>
        </w:rPr>
        <w:t xml:space="preserve">Secretary has to obtain an independent assessment of the proposal and have regard to it in making their decision. </w:t>
      </w:r>
      <w:r w:rsidR="004822F4">
        <w:rPr>
          <w:rFonts w:ascii="Arial" w:hAnsi="Arial" w:cs="Arial"/>
          <w:szCs w:val="22"/>
        </w:rPr>
        <w:t xml:space="preserve">Members may wish to consider the independence of the appointed bodies </w:t>
      </w:r>
      <w:r w:rsidR="000A0B46">
        <w:rPr>
          <w:rFonts w:ascii="Arial" w:hAnsi="Arial" w:cs="Arial"/>
          <w:szCs w:val="22"/>
        </w:rPr>
        <w:t>such as HMIC and the Chief Fire and Rescue Adviser</w:t>
      </w:r>
      <w:r w:rsidR="004822F4">
        <w:rPr>
          <w:rFonts w:ascii="Arial" w:hAnsi="Arial" w:cs="Arial"/>
          <w:szCs w:val="22"/>
        </w:rPr>
        <w:t xml:space="preserve"> in providing this advice and whether </w:t>
      </w:r>
      <w:r w:rsidR="00985303">
        <w:rPr>
          <w:rFonts w:ascii="Arial" w:hAnsi="Arial" w:cs="Arial"/>
          <w:szCs w:val="22"/>
        </w:rPr>
        <w:t xml:space="preserve">there is a </w:t>
      </w:r>
      <w:r w:rsidR="00985303">
        <w:rPr>
          <w:rFonts w:ascii="Arial" w:hAnsi="Arial" w:cs="Arial"/>
          <w:szCs w:val="22"/>
        </w:rPr>
        <w:lastRenderedPageBreak/>
        <w:t xml:space="preserve">further level of independence </w:t>
      </w:r>
      <w:r>
        <w:rPr>
          <w:rFonts w:ascii="Arial" w:hAnsi="Arial" w:cs="Arial"/>
          <w:szCs w:val="22"/>
        </w:rPr>
        <w:t xml:space="preserve">it might be prudent for us </w:t>
      </w:r>
      <w:r w:rsidR="004822F4">
        <w:rPr>
          <w:rFonts w:ascii="Arial" w:hAnsi="Arial" w:cs="Arial"/>
          <w:szCs w:val="22"/>
        </w:rPr>
        <w:t>to lobby for</w:t>
      </w:r>
      <w:r w:rsidR="007508F3">
        <w:rPr>
          <w:rFonts w:ascii="Arial" w:hAnsi="Arial" w:cs="Arial"/>
          <w:szCs w:val="22"/>
        </w:rPr>
        <w:t>,</w:t>
      </w:r>
      <w:r w:rsidR="004822F4">
        <w:rPr>
          <w:rFonts w:ascii="Arial" w:hAnsi="Arial" w:cs="Arial"/>
          <w:szCs w:val="22"/>
        </w:rPr>
        <w:t xml:space="preserve"> such as academic expert</w:t>
      </w:r>
      <w:r w:rsidR="00985303">
        <w:rPr>
          <w:rFonts w:ascii="Arial" w:hAnsi="Arial" w:cs="Arial"/>
          <w:szCs w:val="22"/>
        </w:rPr>
        <w:t>s</w:t>
      </w:r>
      <w:r w:rsidR="004822F4">
        <w:rPr>
          <w:rFonts w:ascii="Arial" w:hAnsi="Arial" w:cs="Arial"/>
          <w:szCs w:val="22"/>
        </w:rPr>
        <w:t xml:space="preserve">. </w:t>
      </w:r>
      <w:r>
        <w:rPr>
          <w:rFonts w:ascii="Arial" w:hAnsi="Arial" w:cs="Arial"/>
          <w:szCs w:val="22"/>
        </w:rPr>
        <w:t xml:space="preserve">Members may also wish to consider whether even where a PCC’s proposals to take on governance of the fire service have local support, the business case should also be subject to independent assessment. </w:t>
      </w:r>
      <w:r w:rsidR="004822F4">
        <w:rPr>
          <w:rFonts w:ascii="Arial" w:hAnsi="Arial" w:cs="Arial"/>
          <w:szCs w:val="22"/>
        </w:rPr>
        <w:t xml:space="preserve">  </w:t>
      </w:r>
    </w:p>
    <w:p w14:paraId="428DBD67" w14:textId="77777777" w:rsidR="00275F48" w:rsidRPr="00275F48" w:rsidRDefault="00275F48" w:rsidP="00275F48">
      <w:pPr>
        <w:pStyle w:val="ListParagraph"/>
        <w:rPr>
          <w:rFonts w:ascii="Arial" w:hAnsi="Arial" w:cs="Arial"/>
          <w:szCs w:val="22"/>
        </w:rPr>
      </w:pPr>
    </w:p>
    <w:p w14:paraId="428DBD68" w14:textId="77777777" w:rsidR="00275F48" w:rsidRPr="00275F48" w:rsidRDefault="00CA1666" w:rsidP="000A0B46">
      <w:pPr>
        <w:rPr>
          <w:rFonts w:ascii="Arial" w:hAnsi="Arial" w:cs="Arial"/>
          <w:szCs w:val="22"/>
        </w:rPr>
      </w:pPr>
      <w:r>
        <w:rPr>
          <w:rFonts w:ascii="Arial" w:hAnsi="Arial" w:cs="Arial"/>
          <w:b/>
          <w:szCs w:val="22"/>
        </w:rPr>
        <w:t xml:space="preserve">The practical implementation of the legislation </w:t>
      </w:r>
    </w:p>
    <w:p w14:paraId="428DBD69" w14:textId="77777777" w:rsidR="00275F48" w:rsidRPr="00275F48" w:rsidRDefault="00275F48" w:rsidP="00275F48">
      <w:pPr>
        <w:pStyle w:val="ListParagraph"/>
        <w:rPr>
          <w:rFonts w:ascii="Arial" w:hAnsi="Arial" w:cs="Arial"/>
          <w:szCs w:val="22"/>
        </w:rPr>
      </w:pPr>
    </w:p>
    <w:p w14:paraId="428DBD6A" w14:textId="77777777" w:rsidR="00F50748" w:rsidRDefault="006B4F6F" w:rsidP="00F50748">
      <w:pPr>
        <w:pStyle w:val="ListParagraph"/>
        <w:numPr>
          <w:ilvl w:val="0"/>
          <w:numId w:val="30"/>
        </w:numPr>
        <w:rPr>
          <w:rFonts w:ascii="Arial" w:hAnsi="Arial" w:cs="Arial"/>
          <w:szCs w:val="22"/>
        </w:rPr>
      </w:pPr>
      <w:r>
        <w:rPr>
          <w:rFonts w:ascii="Arial" w:hAnsi="Arial" w:cs="Arial"/>
          <w:szCs w:val="22"/>
        </w:rPr>
        <w:t>In addition to briefing parliamentarians and proposing amendments to the legislation,</w:t>
      </w:r>
      <w:r w:rsidR="004822F4">
        <w:rPr>
          <w:rFonts w:ascii="Arial" w:hAnsi="Arial" w:cs="Arial"/>
          <w:szCs w:val="22"/>
        </w:rPr>
        <w:t xml:space="preserve"> </w:t>
      </w:r>
      <w:r w:rsidR="00CA1666">
        <w:rPr>
          <w:rFonts w:ascii="Arial" w:hAnsi="Arial" w:cs="Arial"/>
          <w:szCs w:val="22"/>
        </w:rPr>
        <w:t xml:space="preserve">it would also be prudent to </w:t>
      </w:r>
      <w:r w:rsidR="00985303">
        <w:rPr>
          <w:rFonts w:ascii="Arial" w:hAnsi="Arial" w:cs="Arial"/>
          <w:szCs w:val="22"/>
        </w:rPr>
        <w:t>s</w:t>
      </w:r>
      <w:r w:rsidR="00CA1666">
        <w:rPr>
          <w:rFonts w:ascii="Arial" w:hAnsi="Arial" w:cs="Arial"/>
          <w:szCs w:val="22"/>
        </w:rPr>
        <w:t>hape the practical implementation of the</w:t>
      </w:r>
      <w:r>
        <w:rPr>
          <w:rFonts w:ascii="Arial" w:hAnsi="Arial" w:cs="Arial"/>
          <w:szCs w:val="22"/>
        </w:rPr>
        <w:t xml:space="preserve"> Bill</w:t>
      </w:r>
      <w:r w:rsidR="00985303">
        <w:rPr>
          <w:rFonts w:ascii="Arial" w:hAnsi="Arial" w:cs="Arial"/>
          <w:szCs w:val="22"/>
        </w:rPr>
        <w:t xml:space="preserve"> should </w:t>
      </w:r>
      <w:r>
        <w:rPr>
          <w:rFonts w:ascii="Arial" w:hAnsi="Arial" w:cs="Arial"/>
          <w:szCs w:val="22"/>
        </w:rPr>
        <w:t xml:space="preserve">it </w:t>
      </w:r>
      <w:r w:rsidR="00985303">
        <w:rPr>
          <w:rFonts w:ascii="Arial" w:hAnsi="Arial" w:cs="Arial"/>
          <w:szCs w:val="22"/>
        </w:rPr>
        <w:t>proceed in its current form</w:t>
      </w:r>
      <w:r w:rsidR="00CA1666">
        <w:rPr>
          <w:rFonts w:ascii="Arial" w:hAnsi="Arial" w:cs="Arial"/>
          <w:szCs w:val="22"/>
        </w:rPr>
        <w:t xml:space="preserve">. </w:t>
      </w:r>
      <w:r w:rsidR="00275F48" w:rsidRPr="00F50748">
        <w:rPr>
          <w:rFonts w:ascii="Arial" w:hAnsi="Arial" w:cs="Arial"/>
          <w:szCs w:val="22"/>
        </w:rPr>
        <w:t>The Association of Police and Crime C</w:t>
      </w:r>
      <w:r w:rsidR="00CA1666">
        <w:rPr>
          <w:rFonts w:ascii="Arial" w:hAnsi="Arial" w:cs="Arial"/>
          <w:szCs w:val="22"/>
        </w:rPr>
        <w:t xml:space="preserve">hief Executives </w:t>
      </w:r>
      <w:r w:rsidR="00613ADB">
        <w:rPr>
          <w:rFonts w:ascii="Arial" w:hAnsi="Arial" w:cs="Arial"/>
          <w:szCs w:val="22"/>
        </w:rPr>
        <w:t xml:space="preserve">(APACE) </w:t>
      </w:r>
      <w:r w:rsidR="00275F48" w:rsidRPr="00F50748">
        <w:rPr>
          <w:rFonts w:ascii="Arial" w:hAnsi="Arial" w:cs="Arial"/>
          <w:szCs w:val="22"/>
        </w:rPr>
        <w:t xml:space="preserve">has formed a group consisting of </w:t>
      </w:r>
      <w:r w:rsidR="00283688" w:rsidRPr="00F50748">
        <w:rPr>
          <w:rFonts w:ascii="Arial" w:hAnsi="Arial" w:cs="Arial"/>
          <w:szCs w:val="22"/>
        </w:rPr>
        <w:t xml:space="preserve">senior </w:t>
      </w:r>
      <w:r w:rsidR="00AE121E" w:rsidRPr="00F50748">
        <w:rPr>
          <w:rFonts w:ascii="Arial" w:hAnsi="Arial" w:cs="Arial"/>
          <w:szCs w:val="22"/>
        </w:rPr>
        <w:t>officers from</w:t>
      </w:r>
      <w:r w:rsidR="001C4F10" w:rsidRPr="00F50748">
        <w:rPr>
          <w:rFonts w:ascii="Arial" w:hAnsi="Arial" w:cs="Arial"/>
          <w:szCs w:val="22"/>
        </w:rPr>
        <w:t xml:space="preserve"> police forces</w:t>
      </w:r>
      <w:r w:rsidR="00283688" w:rsidRPr="00F50748">
        <w:rPr>
          <w:rFonts w:ascii="Arial" w:hAnsi="Arial" w:cs="Arial"/>
          <w:szCs w:val="22"/>
        </w:rPr>
        <w:t>,</w:t>
      </w:r>
      <w:r w:rsidR="001C4F10" w:rsidRPr="00F50748">
        <w:rPr>
          <w:rFonts w:ascii="Arial" w:hAnsi="Arial" w:cs="Arial"/>
          <w:szCs w:val="22"/>
        </w:rPr>
        <w:t xml:space="preserve"> PCCs, </w:t>
      </w:r>
      <w:r w:rsidR="00283688" w:rsidRPr="00F50748">
        <w:rPr>
          <w:rFonts w:ascii="Arial" w:hAnsi="Arial" w:cs="Arial"/>
          <w:szCs w:val="22"/>
        </w:rPr>
        <w:t>and</w:t>
      </w:r>
      <w:r w:rsidR="001C4F10" w:rsidRPr="00F50748">
        <w:rPr>
          <w:rFonts w:ascii="Arial" w:hAnsi="Arial" w:cs="Arial"/>
          <w:szCs w:val="22"/>
        </w:rPr>
        <w:t xml:space="preserve"> FRSs</w:t>
      </w:r>
      <w:r w:rsidR="00F50748">
        <w:rPr>
          <w:rFonts w:ascii="Arial" w:hAnsi="Arial" w:cs="Arial"/>
          <w:szCs w:val="22"/>
        </w:rPr>
        <w:t xml:space="preserve"> </w:t>
      </w:r>
      <w:r w:rsidR="00F50748" w:rsidRPr="00F50748">
        <w:rPr>
          <w:rFonts w:ascii="Arial" w:hAnsi="Arial" w:cs="Arial"/>
          <w:szCs w:val="22"/>
        </w:rPr>
        <w:t xml:space="preserve">to develop a model business case, acceptable to all parties, which PCCs can adapt for their own use when compiling a local </w:t>
      </w:r>
      <w:r w:rsidR="00F50748">
        <w:rPr>
          <w:rFonts w:ascii="Arial" w:hAnsi="Arial" w:cs="Arial"/>
          <w:szCs w:val="22"/>
        </w:rPr>
        <w:t xml:space="preserve">business case. </w:t>
      </w:r>
      <w:r w:rsidR="00985303">
        <w:rPr>
          <w:rFonts w:ascii="Arial" w:hAnsi="Arial" w:cs="Arial"/>
          <w:szCs w:val="22"/>
        </w:rPr>
        <w:t xml:space="preserve">Although this is a negotiation process, we would expect our strategy in paragraph 7 to form our baseline. The </w:t>
      </w:r>
      <w:r w:rsidR="0065750F">
        <w:rPr>
          <w:rFonts w:ascii="Arial" w:hAnsi="Arial" w:cs="Arial"/>
          <w:szCs w:val="22"/>
        </w:rPr>
        <w:t xml:space="preserve">fire and rescue service is equally represented and </w:t>
      </w:r>
      <w:r w:rsidR="00985303">
        <w:rPr>
          <w:rFonts w:ascii="Arial" w:hAnsi="Arial" w:cs="Arial"/>
          <w:szCs w:val="22"/>
        </w:rPr>
        <w:t>t</w:t>
      </w:r>
      <w:r w:rsidR="00AE121E" w:rsidRPr="00F50748">
        <w:rPr>
          <w:rFonts w:ascii="Arial" w:hAnsi="Arial" w:cs="Arial"/>
          <w:szCs w:val="22"/>
        </w:rPr>
        <w:t>he LGA has been invited to join the group</w:t>
      </w:r>
      <w:r w:rsidR="0065750F">
        <w:rPr>
          <w:rFonts w:ascii="Arial" w:hAnsi="Arial" w:cs="Arial"/>
          <w:szCs w:val="22"/>
        </w:rPr>
        <w:t>. An</w:t>
      </w:r>
      <w:r w:rsidR="00A80C95" w:rsidRPr="00F50748">
        <w:rPr>
          <w:rFonts w:ascii="Arial" w:hAnsi="Arial" w:cs="Arial"/>
          <w:szCs w:val="22"/>
        </w:rPr>
        <w:t xml:space="preserve"> invitation to t</w:t>
      </w:r>
      <w:r w:rsidR="001C4F10" w:rsidRPr="00F50748">
        <w:rPr>
          <w:rFonts w:ascii="Arial" w:hAnsi="Arial" w:cs="Arial"/>
          <w:szCs w:val="22"/>
        </w:rPr>
        <w:t xml:space="preserve">he Home Office </w:t>
      </w:r>
      <w:r w:rsidR="00A80C95" w:rsidRPr="00F50748">
        <w:rPr>
          <w:rFonts w:ascii="Arial" w:hAnsi="Arial" w:cs="Arial"/>
          <w:szCs w:val="22"/>
        </w:rPr>
        <w:t>to participate is currently being considered.</w:t>
      </w:r>
      <w:r w:rsidR="001C4F10" w:rsidRPr="00F50748">
        <w:rPr>
          <w:rFonts w:ascii="Arial" w:hAnsi="Arial" w:cs="Arial"/>
          <w:szCs w:val="22"/>
        </w:rPr>
        <w:t xml:space="preserve">  </w:t>
      </w:r>
    </w:p>
    <w:p w14:paraId="428DBD6B" w14:textId="77777777" w:rsidR="00F50748" w:rsidRDefault="00F50748" w:rsidP="00F50748">
      <w:pPr>
        <w:pStyle w:val="ListParagraph"/>
        <w:ind w:left="360"/>
        <w:rPr>
          <w:rFonts w:ascii="Arial" w:hAnsi="Arial" w:cs="Arial"/>
          <w:szCs w:val="22"/>
        </w:rPr>
      </w:pPr>
    </w:p>
    <w:p w14:paraId="428DBD6C" w14:textId="77777777" w:rsidR="00345810" w:rsidRDefault="00CA1666" w:rsidP="00F50748">
      <w:pPr>
        <w:pStyle w:val="ListParagraph"/>
        <w:numPr>
          <w:ilvl w:val="0"/>
          <w:numId w:val="30"/>
        </w:numPr>
        <w:rPr>
          <w:rFonts w:ascii="Arial" w:hAnsi="Arial" w:cs="Arial"/>
          <w:szCs w:val="22"/>
        </w:rPr>
      </w:pPr>
      <w:r>
        <w:rPr>
          <w:rFonts w:ascii="Arial" w:hAnsi="Arial" w:cs="Arial"/>
          <w:szCs w:val="22"/>
        </w:rPr>
        <w:t xml:space="preserve">FRAs would wish to ensure that any business case for the transfer of fire governance to PCCs is comprehensive, evidence based and well tested so the impacts of such a proposal are fully explored. </w:t>
      </w:r>
      <w:r w:rsidR="00345810">
        <w:rPr>
          <w:rFonts w:ascii="Arial" w:hAnsi="Arial" w:cs="Arial"/>
          <w:szCs w:val="22"/>
        </w:rPr>
        <w:t>It would be helpful to have a steer from members on what the business case should</w:t>
      </w:r>
      <w:r w:rsidR="00985303">
        <w:rPr>
          <w:rFonts w:ascii="Arial" w:hAnsi="Arial" w:cs="Arial"/>
          <w:szCs w:val="22"/>
        </w:rPr>
        <w:t xml:space="preserve"> include</w:t>
      </w:r>
      <w:r w:rsidR="00345810">
        <w:rPr>
          <w:rFonts w:ascii="Arial" w:hAnsi="Arial" w:cs="Arial"/>
          <w:szCs w:val="22"/>
        </w:rPr>
        <w:t xml:space="preserve">. As the work of the group progresses regular reports will be made to the Committee’s Lead Members, and if at any point it appeared that the business case being developed did not meet the criteria set out by this Committee, the LGA would withdraw its involvement with the group. </w:t>
      </w:r>
    </w:p>
    <w:p w14:paraId="428DBD6D" w14:textId="77777777" w:rsidR="004822F4" w:rsidRPr="00613ADB" w:rsidRDefault="004822F4" w:rsidP="00613ADB">
      <w:pPr>
        <w:pStyle w:val="ListParagraph"/>
        <w:rPr>
          <w:rFonts w:ascii="Arial" w:hAnsi="Arial" w:cs="Arial"/>
          <w:szCs w:val="22"/>
        </w:rPr>
      </w:pPr>
    </w:p>
    <w:p w14:paraId="428DBD6E" w14:textId="77777777" w:rsidR="004822F4" w:rsidRDefault="004822F4" w:rsidP="00F50748">
      <w:pPr>
        <w:pStyle w:val="ListParagraph"/>
        <w:numPr>
          <w:ilvl w:val="0"/>
          <w:numId w:val="30"/>
        </w:numPr>
        <w:rPr>
          <w:rFonts w:ascii="Arial" w:hAnsi="Arial" w:cs="Arial"/>
          <w:szCs w:val="22"/>
        </w:rPr>
      </w:pPr>
      <w:r>
        <w:rPr>
          <w:rFonts w:ascii="Arial" w:hAnsi="Arial" w:cs="Arial"/>
          <w:szCs w:val="22"/>
        </w:rPr>
        <w:t>There is also the question about elected members in these discussions and FSMC may wish to consider proposing a FSMC/A</w:t>
      </w:r>
      <w:r w:rsidR="00613ADB">
        <w:rPr>
          <w:rFonts w:ascii="Arial" w:hAnsi="Arial" w:cs="Arial"/>
          <w:szCs w:val="22"/>
        </w:rPr>
        <w:t xml:space="preserve">ssociation of </w:t>
      </w:r>
      <w:r>
        <w:rPr>
          <w:rFonts w:ascii="Arial" w:hAnsi="Arial" w:cs="Arial"/>
          <w:szCs w:val="22"/>
        </w:rPr>
        <w:t>P</w:t>
      </w:r>
      <w:r w:rsidR="00613ADB">
        <w:rPr>
          <w:rFonts w:ascii="Arial" w:hAnsi="Arial" w:cs="Arial"/>
          <w:szCs w:val="22"/>
        </w:rPr>
        <w:t xml:space="preserve">olice and </w:t>
      </w:r>
      <w:r>
        <w:rPr>
          <w:rFonts w:ascii="Arial" w:hAnsi="Arial" w:cs="Arial"/>
          <w:szCs w:val="22"/>
        </w:rPr>
        <w:t>C</w:t>
      </w:r>
      <w:r w:rsidR="00613ADB">
        <w:rPr>
          <w:rFonts w:ascii="Arial" w:hAnsi="Arial" w:cs="Arial"/>
          <w:szCs w:val="22"/>
        </w:rPr>
        <w:t xml:space="preserve">rime </w:t>
      </w:r>
      <w:r>
        <w:rPr>
          <w:rFonts w:ascii="Arial" w:hAnsi="Arial" w:cs="Arial"/>
          <w:szCs w:val="22"/>
        </w:rPr>
        <w:t>C</w:t>
      </w:r>
      <w:r w:rsidR="00613ADB">
        <w:rPr>
          <w:rFonts w:ascii="Arial" w:hAnsi="Arial" w:cs="Arial"/>
          <w:szCs w:val="22"/>
        </w:rPr>
        <w:t>ommissioner</w:t>
      </w:r>
      <w:r>
        <w:rPr>
          <w:rFonts w:ascii="Arial" w:hAnsi="Arial" w:cs="Arial"/>
          <w:szCs w:val="22"/>
        </w:rPr>
        <w:t xml:space="preserve"> </w:t>
      </w:r>
      <w:r w:rsidR="007508F3">
        <w:rPr>
          <w:rFonts w:ascii="Arial" w:hAnsi="Arial" w:cs="Arial"/>
          <w:szCs w:val="22"/>
        </w:rPr>
        <w:t>f</w:t>
      </w:r>
      <w:r>
        <w:rPr>
          <w:rFonts w:ascii="Arial" w:hAnsi="Arial" w:cs="Arial"/>
          <w:szCs w:val="22"/>
        </w:rPr>
        <w:t>orum to ensure the voice of fire and rescue is being heard at the political level too.</w:t>
      </w:r>
    </w:p>
    <w:p w14:paraId="428DBD6F" w14:textId="77777777" w:rsidR="00345810" w:rsidRPr="00345810" w:rsidRDefault="00345810" w:rsidP="00345810">
      <w:pPr>
        <w:pStyle w:val="ListParagraph"/>
        <w:rPr>
          <w:rFonts w:ascii="Arial" w:hAnsi="Arial" w:cs="Arial"/>
          <w:szCs w:val="22"/>
        </w:rPr>
      </w:pPr>
    </w:p>
    <w:p w14:paraId="428DBD70" w14:textId="77777777" w:rsidR="005F0364" w:rsidRPr="005F0364" w:rsidRDefault="0065750F" w:rsidP="005F0364">
      <w:pPr>
        <w:rPr>
          <w:rFonts w:ascii="Arial" w:hAnsi="Arial" w:cs="Arial"/>
          <w:szCs w:val="22"/>
        </w:rPr>
      </w:pPr>
      <w:r>
        <w:rPr>
          <w:rFonts w:ascii="Arial" w:hAnsi="Arial" w:cs="Arial"/>
          <w:b/>
          <w:szCs w:val="22"/>
        </w:rPr>
        <w:t>Wider governance changes</w:t>
      </w:r>
    </w:p>
    <w:p w14:paraId="428DBD71" w14:textId="77777777" w:rsidR="00A41125" w:rsidRPr="0021114E" w:rsidRDefault="00A41125" w:rsidP="0021114E">
      <w:pPr>
        <w:rPr>
          <w:rFonts w:ascii="Arial" w:hAnsi="Arial" w:cs="Arial"/>
          <w:szCs w:val="22"/>
        </w:rPr>
      </w:pPr>
    </w:p>
    <w:p w14:paraId="428DBD72" w14:textId="77777777" w:rsidR="00F57650" w:rsidRDefault="00345810" w:rsidP="0057475C">
      <w:pPr>
        <w:pStyle w:val="ListParagraph"/>
        <w:numPr>
          <w:ilvl w:val="0"/>
          <w:numId w:val="30"/>
        </w:numPr>
        <w:rPr>
          <w:rFonts w:ascii="Arial" w:hAnsi="Arial" w:cs="Arial"/>
          <w:szCs w:val="22"/>
        </w:rPr>
      </w:pPr>
      <w:r>
        <w:rPr>
          <w:rFonts w:ascii="Arial" w:hAnsi="Arial" w:cs="Arial"/>
          <w:szCs w:val="22"/>
        </w:rPr>
        <w:t>The devolution agenda will also have an impact on fire governance</w:t>
      </w:r>
      <w:r w:rsidR="0065750F">
        <w:rPr>
          <w:rFonts w:ascii="Arial" w:hAnsi="Arial" w:cs="Arial"/>
          <w:szCs w:val="22"/>
        </w:rPr>
        <w:t xml:space="preserve">. </w:t>
      </w:r>
      <w:r>
        <w:rPr>
          <w:rFonts w:ascii="Arial" w:hAnsi="Arial" w:cs="Arial"/>
          <w:szCs w:val="22"/>
        </w:rPr>
        <w:t xml:space="preserve">FRAs will undoubtedly be exploring with </w:t>
      </w:r>
      <w:r w:rsidR="0065750F">
        <w:rPr>
          <w:rFonts w:ascii="Arial" w:hAnsi="Arial" w:cs="Arial"/>
          <w:szCs w:val="22"/>
        </w:rPr>
        <w:t>relevant</w:t>
      </w:r>
      <w:r>
        <w:rPr>
          <w:rFonts w:ascii="Arial" w:hAnsi="Arial" w:cs="Arial"/>
          <w:szCs w:val="22"/>
        </w:rPr>
        <w:t xml:space="preserve"> combined authorities what opportunities there might be </w:t>
      </w:r>
      <w:r w:rsidR="00613ADB">
        <w:rPr>
          <w:rFonts w:ascii="Arial" w:hAnsi="Arial" w:cs="Arial"/>
          <w:szCs w:val="22"/>
        </w:rPr>
        <w:t>for</w:t>
      </w:r>
      <w:r>
        <w:rPr>
          <w:rFonts w:ascii="Arial" w:hAnsi="Arial" w:cs="Arial"/>
          <w:szCs w:val="22"/>
        </w:rPr>
        <w:t xml:space="preserve"> </w:t>
      </w:r>
      <w:r w:rsidR="0065750F">
        <w:rPr>
          <w:rFonts w:ascii="Arial" w:hAnsi="Arial" w:cs="Arial"/>
          <w:szCs w:val="22"/>
        </w:rPr>
        <w:t xml:space="preserve">fire and rescue from devolution deals and </w:t>
      </w:r>
      <w:r w:rsidR="00F57650">
        <w:rPr>
          <w:rFonts w:ascii="Arial" w:hAnsi="Arial" w:cs="Arial"/>
          <w:szCs w:val="22"/>
        </w:rPr>
        <w:t>Greater Manchester provides a model for this. It may</w:t>
      </w:r>
      <w:r w:rsidR="0065750F">
        <w:rPr>
          <w:rFonts w:ascii="Arial" w:hAnsi="Arial" w:cs="Arial"/>
          <w:szCs w:val="22"/>
        </w:rPr>
        <w:t xml:space="preserve">, in fact, make more sense for </w:t>
      </w:r>
      <w:r w:rsidR="00613ADB">
        <w:rPr>
          <w:rFonts w:ascii="Arial" w:hAnsi="Arial" w:cs="Arial"/>
          <w:szCs w:val="22"/>
        </w:rPr>
        <w:t xml:space="preserve">the </w:t>
      </w:r>
      <w:r w:rsidR="0065750F">
        <w:rPr>
          <w:rFonts w:ascii="Arial" w:hAnsi="Arial" w:cs="Arial"/>
          <w:szCs w:val="22"/>
        </w:rPr>
        <w:t>police to be incorporated into these arrangements.</w:t>
      </w:r>
      <w:r>
        <w:rPr>
          <w:rFonts w:ascii="Arial" w:hAnsi="Arial" w:cs="Arial"/>
          <w:szCs w:val="22"/>
        </w:rPr>
        <w:t xml:space="preserve"> </w:t>
      </w:r>
      <w:r w:rsidR="004822F4">
        <w:rPr>
          <w:rFonts w:ascii="Arial" w:hAnsi="Arial" w:cs="Arial"/>
          <w:szCs w:val="22"/>
        </w:rPr>
        <w:t xml:space="preserve">  </w:t>
      </w:r>
    </w:p>
    <w:p w14:paraId="428DBD73" w14:textId="77777777" w:rsidR="00F57650" w:rsidRDefault="00F57650" w:rsidP="00613ADB">
      <w:pPr>
        <w:rPr>
          <w:rFonts w:ascii="Arial" w:hAnsi="Arial" w:cs="Arial"/>
          <w:szCs w:val="22"/>
        </w:rPr>
      </w:pPr>
    </w:p>
    <w:p w14:paraId="428DBD74" w14:textId="77777777" w:rsidR="00F57650" w:rsidRDefault="00F57650" w:rsidP="00613ADB">
      <w:pPr>
        <w:rPr>
          <w:rFonts w:ascii="Arial" w:hAnsi="Arial" w:cs="Arial"/>
          <w:b/>
          <w:szCs w:val="22"/>
        </w:rPr>
      </w:pPr>
      <w:r>
        <w:rPr>
          <w:rFonts w:ascii="Arial" w:hAnsi="Arial" w:cs="Arial"/>
          <w:b/>
          <w:szCs w:val="22"/>
        </w:rPr>
        <w:t>Next steps</w:t>
      </w:r>
    </w:p>
    <w:p w14:paraId="428DBD75" w14:textId="77777777" w:rsidR="00F57650" w:rsidRPr="00613ADB" w:rsidRDefault="00F57650" w:rsidP="00613ADB">
      <w:pPr>
        <w:rPr>
          <w:rFonts w:ascii="Arial" w:hAnsi="Arial" w:cs="Arial"/>
          <w:b/>
          <w:szCs w:val="22"/>
        </w:rPr>
      </w:pPr>
    </w:p>
    <w:p w14:paraId="428DBD76" w14:textId="77777777" w:rsidR="00345810" w:rsidRDefault="00283D1E" w:rsidP="0057475C">
      <w:pPr>
        <w:pStyle w:val="ListParagraph"/>
        <w:numPr>
          <w:ilvl w:val="0"/>
          <w:numId w:val="30"/>
        </w:numPr>
        <w:rPr>
          <w:rFonts w:ascii="Arial" w:hAnsi="Arial" w:cs="Arial"/>
          <w:szCs w:val="22"/>
        </w:rPr>
      </w:pPr>
      <w:r>
        <w:rPr>
          <w:rFonts w:ascii="Arial" w:hAnsi="Arial" w:cs="Arial"/>
          <w:szCs w:val="22"/>
        </w:rPr>
        <w:t xml:space="preserve">Members </w:t>
      </w:r>
      <w:r w:rsidR="00F57650">
        <w:rPr>
          <w:rFonts w:ascii="Arial" w:hAnsi="Arial" w:cs="Arial"/>
          <w:szCs w:val="22"/>
        </w:rPr>
        <w:t>are already</w:t>
      </w:r>
      <w:r>
        <w:rPr>
          <w:rFonts w:ascii="Arial" w:hAnsi="Arial" w:cs="Arial"/>
          <w:szCs w:val="22"/>
        </w:rPr>
        <w:t xml:space="preserve"> </w:t>
      </w:r>
      <w:r w:rsidR="0065750F">
        <w:rPr>
          <w:rFonts w:ascii="Arial" w:hAnsi="Arial" w:cs="Arial"/>
          <w:szCs w:val="22"/>
        </w:rPr>
        <w:t xml:space="preserve">proactively </w:t>
      </w:r>
      <w:r>
        <w:rPr>
          <w:rFonts w:ascii="Arial" w:hAnsi="Arial" w:cs="Arial"/>
          <w:szCs w:val="22"/>
        </w:rPr>
        <w:t xml:space="preserve">talking to </w:t>
      </w:r>
      <w:r w:rsidR="0065750F">
        <w:rPr>
          <w:rFonts w:ascii="Arial" w:hAnsi="Arial" w:cs="Arial"/>
          <w:szCs w:val="22"/>
        </w:rPr>
        <w:t xml:space="preserve">their local PCC, including </w:t>
      </w:r>
      <w:r>
        <w:rPr>
          <w:rFonts w:ascii="Arial" w:hAnsi="Arial" w:cs="Arial"/>
          <w:szCs w:val="22"/>
        </w:rPr>
        <w:t>prospective PCC can</w:t>
      </w:r>
      <w:r w:rsidR="0065750F">
        <w:rPr>
          <w:rFonts w:ascii="Arial" w:hAnsi="Arial" w:cs="Arial"/>
          <w:szCs w:val="22"/>
        </w:rPr>
        <w:t>d</w:t>
      </w:r>
      <w:r>
        <w:rPr>
          <w:rFonts w:ascii="Arial" w:hAnsi="Arial" w:cs="Arial"/>
          <w:szCs w:val="22"/>
        </w:rPr>
        <w:t>idates</w:t>
      </w:r>
      <w:r w:rsidR="0065750F">
        <w:rPr>
          <w:rFonts w:ascii="Arial" w:hAnsi="Arial" w:cs="Arial"/>
          <w:szCs w:val="22"/>
        </w:rPr>
        <w:t>,</w:t>
      </w:r>
      <w:r>
        <w:rPr>
          <w:rFonts w:ascii="Arial" w:hAnsi="Arial" w:cs="Arial"/>
          <w:szCs w:val="22"/>
        </w:rPr>
        <w:t xml:space="preserve"> about what areas there are for further local collaboration and cooperation</w:t>
      </w:r>
      <w:r w:rsidR="0065750F">
        <w:rPr>
          <w:rFonts w:ascii="Arial" w:hAnsi="Arial" w:cs="Arial"/>
          <w:szCs w:val="22"/>
        </w:rPr>
        <w:t xml:space="preserve"> between fire and police</w:t>
      </w:r>
      <w:r w:rsidR="00613ADB">
        <w:rPr>
          <w:rFonts w:ascii="Arial" w:hAnsi="Arial" w:cs="Arial"/>
          <w:szCs w:val="22"/>
        </w:rPr>
        <w:t>,</w:t>
      </w:r>
      <w:r w:rsidR="0065750F">
        <w:rPr>
          <w:rFonts w:ascii="Arial" w:hAnsi="Arial" w:cs="Arial"/>
          <w:szCs w:val="22"/>
        </w:rPr>
        <w:t xml:space="preserve"> wh</w:t>
      </w:r>
      <w:r>
        <w:rPr>
          <w:rFonts w:ascii="Arial" w:hAnsi="Arial" w:cs="Arial"/>
          <w:szCs w:val="22"/>
        </w:rPr>
        <w:t xml:space="preserve">ich of course do not </w:t>
      </w:r>
      <w:r w:rsidR="00F57650">
        <w:rPr>
          <w:rFonts w:ascii="Arial" w:hAnsi="Arial" w:cs="Arial"/>
          <w:szCs w:val="22"/>
        </w:rPr>
        <w:t xml:space="preserve">necessarily </w:t>
      </w:r>
      <w:r>
        <w:rPr>
          <w:rFonts w:ascii="Arial" w:hAnsi="Arial" w:cs="Arial"/>
          <w:szCs w:val="22"/>
        </w:rPr>
        <w:t>require changes in governance</w:t>
      </w:r>
      <w:r w:rsidR="00F57650">
        <w:rPr>
          <w:rFonts w:ascii="Arial" w:hAnsi="Arial" w:cs="Arial"/>
          <w:szCs w:val="22"/>
        </w:rPr>
        <w:t xml:space="preserve">. This is already suggesting a mixed model across the country.  </w:t>
      </w:r>
    </w:p>
    <w:p w14:paraId="428DBD77" w14:textId="77777777" w:rsidR="00283D1E" w:rsidRDefault="00283D1E" w:rsidP="00283D1E">
      <w:pPr>
        <w:pStyle w:val="ListParagraph"/>
        <w:ind w:left="360"/>
        <w:rPr>
          <w:rFonts w:ascii="Arial" w:hAnsi="Arial" w:cs="Arial"/>
          <w:szCs w:val="22"/>
        </w:rPr>
      </w:pPr>
    </w:p>
    <w:p w14:paraId="428DBD78" w14:textId="77777777" w:rsidR="005F0364" w:rsidRDefault="005F0364" w:rsidP="0057475C">
      <w:pPr>
        <w:pStyle w:val="ListParagraph"/>
        <w:numPr>
          <w:ilvl w:val="0"/>
          <w:numId w:val="30"/>
        </w:numPr>
        <w:rPr>
          <w:rFonts w:ascii="Arial" w:hAnsi="Arial" w:cs="Arial"/>
          <w:szCs w:val="22"/>
        </w:rPr>
      </w:pPr>
      <w:r w:rsidRPr="00B90ABB">
        <w:rPr>
          <w:rFonts w:ascii="Arial" w:hAnsi="Arial" w:cs="Arial"/>
          <w:szCs w:val="22"/>
        </w:rPr>
        <w:t>Members are asked to</w:t>
      </w:r>
      <w:r w:rsidR="00283D1E">
        <w:rPr>
          <w:rFonts w:ascii="Arial" w:hAnsi="Arial" w:cs="Arial"/>
          <w:szCs w:val="22"/>
        </w:rPr>
        <w:t xml:space="preserve"> confirm the LGA’s approach to the Bill by</w:t>
      </w:r>
      <w:r w:rsidRPr="00B90ABB">
        <w:rPr>
          <w:rFonts w:ascii="Arial" w:hAnsi="Arial" w:cs="Arial"/>
          <w:szCs w:val="22"/>
        </w:rPr>
        <w:t>:</w:t>
      </w:r>
    </w:p>
    <w:p w14:paraId="428DBD79" w14:textId="77777777" w:rsidR="007508F3" w:rsidRPr="007508F3" w:rsidRDefault="007508F3" w:rsidP="007508F3">
      <w:pPr>
        <w:rPr>
          <w:rFonts w:ascii="Arial" w:hAnsi="Arial" w:cs="Arial"/>
          <w:szCs w:val="22"/>
        </w:rPr>
      </w:pPr>
    </w:p>
    <w:p w14:paraId="428DBD7A" w14:textId="77777777" w:rsidR="00283D1E" w:rsidRDefault="00283D1E" w:rsidP="00857088">
      <w:pPr>
        <w:pStyle w:val="ListParagraph"/>
        <w:numPr>
          <w:ilvl w:val="1"/>
          <w:numId w:val="30"/>
        </w:numPr>
        <w:ind w:left="924" w:hanging="567"/>
        <w:rPr>
          <w:rFonts w:ascii="Arial" w:hAnsi="Arial" w:cs="Arial"/>
          <w:szCs w:val="22"/>
        </w:rPr>
      </w:pPr>
      <w:r>
        <w:rPr>
          <w:rFonts w:ascii="Arial" w:hAnsi="Arial" w:cs="Arial"/>
          <w:szCs w:val="22"/>
        </w:rPr>
        <w:t>Adopting the lobbying strateg</w:t>
      </w:r>
      <w:r w:rsidR="007508F3">
        <w:rPr>
          <w:rFonts w:ascii="Arial" w:hAnsi="Arial" w:cs="Arial"/>
          <w:szCs w:val="22"/>
        </w:rPr>
        <w:t>y set out in paragraphs 7 and 8;</w:t>
      </w:r>
    </w:p>
    <w:p w14:paraId="428DBD7B" w14:textId="77777777" w:rsidR="007508F3" w:rsidRDefault="007508F3" w:rsidP="00857088">
      <w:pPr>
        <w:pStyle w:val="ListParagraph"/>
        <w:ind w:left="924" w:hanging="567"/>
        <w:rPr>
          <w:rFonts w:ascii="Arial" w:hAnsi="Arial" w:cs="Arial"/>
          <w:szCs w:val="22"/>
        </w:rPr>
      </w:pPr>
    </w:p>
    <w:p w14:paraId="428DBD7C" w14:textId="77777777" w:rsidR="005F0364" w:rsidRDefault="00283D1E" w:rsidP="00857088">
      <w:pPr>
        <w:pStyle w:val="ListParagraph"/>
        <w:numPr>
          <w:ilvl w:val="1"/>
          <w:numId w:val="30"/>
        </w:numPr>
        <w:ind w:left="924" w:hanging="567"/>
        <w:rPr>
          <w:rFonts w:ascii="Arial" w:hAnsi="Arial" w:cs="Arial"/>
          <w:szCs w:val="22"/>
        </w:rPr>
      </w:pPr>
      <w:r>
        <w:rPr>
          <w:rFonts w:ascii="Arial" w:hAnsi="Arial" w:cs="Arial"/>
          <w:szCs w:val="22"/>
        </w:rPr>
        <w:t xml:space="preserve">Agreeing to the LGA’s engagement with the group established by APACE to develop a model business case; and  </w:t>
      </w:r>
    </w:p>
    <w:p w14:paraId="428DBD7D" w14:textId="77777777" w:rsidR="007508F3" w:rsidRPr="007508F3" w:rsidRDefault="007508F3" w:rsidP="00857088">
      <w:pPr>
        <w:ind w:left="924" w:hanging="567"/>
        <w:rPr>
          <w:rFonts w:ascii="Arial" w:hAnsi="Arial" w:cs="Arial"/>
          <w:szCs w:val="22"/>
        </w:rPr>
      </w:pPr>
    </w:p>
    <w:p w14:paraId="428DBD7E" w14:textId="77777777" w:rsidR="004B0FD9" w:rsidRDefault="00283D1E" w:rsidP="00857088">
      <w:pPr>
        <w:pStyle w:val="ListParagraph"/>
        <w:numPr>
          <w:ilvl w:val="1"/>
          <w:numId w:val="30"/>
        </w:numPr>
        <w:ind w:left="924" w:hanging="567"/>
        <w:rPr>
          <w:rFonts w:ascii="Arial" w:hAnsi="Arial" w:cs="Arial"/>
          <w:szCs w:val="22"/>
        </w:rPr>
      </w:pPr>
      <w:r>
        <w:rPr>
          <w:rFonts w:ascii="Arial" w:hAnsi="Arial" w:cs="Arial"/>
          <w:szCs w:val="22"/>
        </w:rPr>
        <w:lastRenderedPageBreak/>
        <w:t xml:space="preserve">Encouraging local discussion between FRAs, combined authorities and PCCs on how collaboration and cooperation could be increased. </w:t>
      </w:r>
    </w:p>
    <w:p w14:paraId="428DBD7F" w14:textId="77777777" w:rsidR="004B0FD9" w:rsidRDefault="004B0FD9" w:rsidP="007508F3">
      <w:pPr>
        <w:rPr>
          <w:rFonts w:ascii="Arial" w:hAnsi="Arial" w:cs="Arial"/>
          <w:b/>
          <w:szCs w:val="22"/>
        </w:rPr>
      </w:pPr>
    </w:p>
    <w:p w14:paraId="428DBD80" w14:textId="77777777" w:rsidR="004B0FD9" w:rsidRDefault="00982B41" w:rsidP="004B0FD9">
      <w:pPr>
        <w:rPr>
          <w:rFonts w:ascii="Arial" w:hAnsi="Arial" w:cs="Arial"/>
          <w:b/>
          <w:szCs w:val="22"/>
        </w:rPr>
      </w:pPr>
      <w:r w:rsidRPr="004B0FD9">
        <w:rPr>
          <w:rFonts w:ascii="Arial" w:hAnsi="Arial" w:cs="Arial"/>
          <w:b/>
          <w:szCs w:val="22"/>
        </w:rPr>
        <w:t>Financial Implications</w:t>
      </w:r>
    </w:p>
    <w:p w14:paraId="24A02662" w14:textId="77777777" w:rsidR="00857088" w:rsidRPr="004B0FD9" w:rsidRDefault="00857088" w:rsidP="00857088">
      <w:pPr>
        <w:contextualSpacing/>
        <w:rPr>
          <w:rFonts w:ascii="Arial" w:hAnsi="Arial" w:cs="Arial"/>
          <w:szCs w:val="22"/>
        </w:rPr>
      </w:pPr>
    </w:p>
    <w:p w14:paraId="428DBD81" w14:textId="77777777" w:rsidR="00982B41" w:rsidRPr="004B0FD9" w:rsidRDefault="00F50748" w:rsidP="00857088">
      <w:pPr>
        <w:pStyle w:val="ListParagraph"/>
        <w:numPr>
          <w:ilvl w:val="0"/>
          <w:numId w:val="30"/>
        </w:numPr>
        <w:contextualSpacing/>
        <w:rPr>
          <w:rFonts w:ascii="Arial" w:hAnsi="Arial" w:cs="Arial"/>
          <w:szCs w:val="22"/>
        </w:rPr>
      </w:pPr>
      <w:r>
        <w:rPr>
          <w:rFonts w:ascii="Arial" w:hAnsi="Arial" w:cs="Arial"/>
          <w:szCs w:val="22"/>
        </w:rPr>
        <w:t xml:space="preserve">Any work identified as a result of this paper will be met from existing resources. </w:t>
      </w:r>
    </w:p>
    <w:sectPr w:rsidR="00982B41" w:rsidRPr="004B0FD9"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DBD84" w14:textId="77777777" w:rsidR="009552A8" w:rsidRDefault="009552A8">
      <w:r>
        <w:separator/>
      </w:r>
    </w:p>
  </w:endnote>
  <w:endnote w:type="continuationSeparator" w:id="0">
    <w:p w14:paraId="428DBD85" w14:textId="77777777" w:rsidR="009552A8" w:rsidRDefault="00955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auto"/>
    <w:pitch w:val="default"/>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EA51531-B88D-4D15-9DB2-8945C91D34C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3C9F9532-6A31-4006-8D5A-4C72D01A8600}"/>
  </w:font>
  <w:font w:name="Calibri">
    <w:panose1 w:val="020F0502020204030204"/>
    <w:charset w:val="00"/>
    <w:family w:val="swiss"/>
    <w:pitch w:val="variable"/>
    <w:sig w:usb0="E00002FF" w:usb1="4000ACFF" w:usb2="00000001" w:usb3="00000000" w:csb0="0000019F" w:csb1="00000000"/>
    <w:embedRegular r:id="rId3" w:fontKey="{E559B1BA-E2AE-4017-9690-A06630F2FE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DBD90" w14:textId="77777777" w:rsidR="00613ADB" w:rsidRDefault="00613ADB">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8DBD82" w14:textId="77777777" w:rsidR="009552A8" w:rsidRDefault="009552A8">
      <w:r>
        <w:separator/>
      </w:r>
    </w:p>
  </w:footnote>
  <w:footnote w:type="continuationSeparator" w:id="0">
    <w:p w14:paraId="428DBD83" w14:textId="77777777" w:rsidR="009552A8" w:rsidRDefault="00955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613ADB" w:rsidRPr="004F266E" w14:paraId="428DBD88" w14:textId="77777777" w:rsidTr="00900716">
      <w:tc>
        <w:tcPr>
          <w:tcW w:w="5920" w:type="dxa"/>
          <w:vMerge w:val="restart"/>
          <w:shd w:val="clear" w:color="auto" w:fill="auto"/>
        </w:tcPr>
        <w:p w14:paraId="428DBD86" w14:textId="77777777" w:rsidR="00613ADB" w:rsidRPr="00374227" w:rsidRDefault="00613ADB" w:rsidP="00900716">
          <w:pPr>
            <w:pStyle w:val="Header"/>
            <w:tabs>
              <w:tab w:val="clear" w:pos="4153"/>
              <w:tab w:val="clear" w:pos="8306"/>
              <w:tab w:val="center" w:pos="2923"/>
            </w:tabs>
          </w:pPr>
          <w:r>
            <w:rPr>
              <w:rFonts w:ascii="Arial" w:hAnsi="Arial" w:cs="Arial"/>
              <w:noProof/>
              <w:sz w:val="44"/>
              <w:szCs w:val="44"/>
            </w:rPr>
            <w:drawing>
              <wp:inline distT="0" distB="0" distL="0" distR="0" wp14:anchorId="428DBDA8" wp14:editId="428DBDA9">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428DBD87" w14:textId="77777777" w:rsidR="00613ADB" w:rsidRPr="00374227" w:rsidRDefault="00613ADB" w:rsidP="00EB6DA8">
          <w:pPr>
            <w:pStyle w:val="Header"/>
            <w:rPr>
              <w:rFonts w:ascii="Arial" w:hAnsi="Arial" w:cs="Arial"/>
              <w:b/>
              <w:szCs w:val="22"/>
            </w:rPr>
          </w:pPr>
          <w:r>
            <w:rPr>
              <w:rFonts w:ascii="Arial" w:hAnsi="Arial" w:cs="Arial"/>
              <w:b/>
              <w:szCs w:val="22"/>
            </w:rPr>
            <w:t>Fire Service Management Committee</w:t>
          </w:r>
        </w:p>
      </w:tc>
    </w:tr>
    <w:tr w:rsidR="00613ADB" w14:paraId="428DBD8B" w14:textId="77777777" w:rsidTr="00900716">
      <w:trPr>
        <w:trHeight w:val="450"/>
      </w:trPr>
      <w:tc>
        <w:tcPr>
          <w:tcW w:w="5920" w:type="dxa"/>
          <w:vMerge/>
          <w:shd w:val="clear" w:color="auto" w:fill="auto"/>
        </w:tcPr>
        <w:p w14:paraId="428DBD89" w14:textId="77777777" w:rsidR="00613ADB" w:rsidRPr="00374227" w:rsidRDefault="00613ADB" w:rsidP="00900716">
          <w:pPr>
            <w:pStyle w:val="Header"/>
          </w:pPr>
        </w:p>
      </w:tc>
      <w:tc>
        <w:tcPr>
          <w:tcW w:w="3260" w:type="dxa"/>
          <w:shd w:val="clear" w:color="auto" w:fill="auto"/>
          <w:vAlign w:val="center"/>
        </w:tcPr>
        <w:p w14:paraId="428DBD8A" w14:textId="182BC8F5" w:rsidR="00613ADB" w:rsidRPr="00374227" w:rsidRDefault="00613ADB" w:rsidP="00EB6DA8">
          <w:pPr>
            <w:pStyle w:val="Header"/>
            <w:spacing w:before="60"/>
            <w:rPr>
              <w:rFonts w:ascii="Arial" w:hAnsi="Arial" w:cs="Arial"/>
              <w:szCs w:val="22"/>
            </w:rPr>
          </w:pPr>
          <w:r>
            <w:rPr>
              <w:rFonts w:ascii="Arial" w:hAnsi="Arial" w:cs="Arial"/>
              <w:szCs w:val="22"/>
            </w:rPr>
            <w:t>7</w:t>
          </w:r>
          <w:r w:rsidRPr="00374227">
            <w:rPr>
              <w:rFonts w:ascii="Arial" w:hAnsi="Arial" w:cs="Arial"/>
              <w:szCs w:val="22"/>
            </w:rPr>
            <w:t xml:space="preserve"> </w:t>
          </w:r>
          <w:r>
            <w:rPr>
              <w:rFonts w:ascii="Arial" w:hAnsi="Arial" w:cs="Arial"/>
              <w:szCs w:val="22"/>
            </w:rPr>
            <w:t>March 2016</w:t>
          </w:r>
        </w:p>
      </w:tc>
    </w:tr>
    <w:tr w:rsidR="00613ADB" w:rsidRPr="004F266E" w14:paraId="428DBD8E" w14:textId="77777777" w:rsidTr="00900716">
      <w:trPr>
        <w:trHeight w:val="708"/>
      </w:trPr>
      <w:tc>
        <w:tcPr>
          <w:tcW w:w="5920" w:type="dxa"/>
          <w:vMerge/>
          <w:shd w:val="clear" w:color="auto" w:fill="auto"/>
        </w:tcPr>
        <w:p w14:paraId="428DBD8C" w14:textId="77777777" w:rsidR="00613ADB" w:rsidRPr="00374227" w:rsidRDefault="00613ADB" w:rsidP="00900716">
          <w:pPr>
            <w:pStyle w:val="Header"/>
          </w:pPr>
        </w:p>
      </w:tc>
      <w:tc>
        <w:tcPr>
          <w:tcW w:w="3260" w:type="dxa"/>
          <w:shd w:val="clear" w:color="auto" w:fill="auto"/>
          <w:vAlign w:val="center"/>
        </w:tcPr>
        <w:p w14:paraId="428DBD8D" w14:textId="4B5F0ABD" w:rsidR="00613ADB" w:rsidRPr="00374227" w:rsidRDefault="00613ADB" w:rsidP="00857088">
          <w:pPr>
            <w:pStyle w:val="Header"/>
            <w:spacing w:before="60"/>
            <w:rPr>
              <w:rFonts w:ascii="Arial" w:hAnsi="Arial" w:cs="Arial"/>
              <w:b/>
              <w:szCs w:val="22"/>
            </w:rPr>
          </w:pPr>
        </w:p>
      </w:tc>
    </w:tr>
  </w:tbl>
  <w:p w14:paraId="428DBD8F" w14:textId="77777777" w:rsidR="00613ADB" w:rsidRPr="0021114E" w:rsidRDefault="00613ADB">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DBD91" w14:textId="77777777" w:rsidR="00613ADB" w:rsidRDefault="00613ADB" w:rsidP="00E64FBC">
    <w:pPr>
      <w:pStyle w:val="Header"/>
      <w:rPr>
        <w:sz w:val="2"/>
      </w:rPr>
    </w:pPr>
  </w:p>
  <w:p w14:paraId="428DBD92" w14:textId="77777777" w:rsidR="00613ADB" w:rsidRDefault="00613ADB"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613ADB" w:rsidRPr="001D2C76" w14:paraId="428DBD95" w14:textId="77777777" w:rsidTr="00084E44">
      <w:tc>
        <w:tcPr>
          <w:tcW w:w="6062" w:type="dxa"/>
          <w:vMerge w:val="restart"/>
        </w:tcPr>
        <w:p w14:paraId="428DBD93" w14:textId="77777777" w:rsidR="00613ADB" w:rsidRDefault="00613ADB" w:rsidP="007C2BC2">
          <w:pPr>
            <w:pStyle w:val="Header"/>
            <w:tabs>
              <w:tab w:val="clear" w:pos="4153"/>
              <w:tab w:val="clear" w:pos="8306"/>
              <w:tab w:val="center" w:pos="2923"/>
            </w:tabs>
          </w:pPr>
          <w:r>
            <w:rPr>
              <w:rFonts w:ascii="Arial" w:hAnsi="Arial" w:cs="Arial"/>
              <w:noProof/>
              <w:sz w:val="44"/>
              <w:szCs w:val="44"/>
            </w:rPr>
            <w:drawing>
              <wp:inline distT="0" distB="0" distL="0" distR="0" wp14:anchorId="428DBDAA" wp14:editId="428DBDAB">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28DBD94" w14:textId="77777777" w:rsidR="00613ADB" w:rsidRPr="001D2C76" w:rsidRDefault="00613ADB" w:rsidP="00546D0D">
          <w:pPr>
            <w:pStyle w:val="Header"/>
            <w:rPr>
              <w:b/>
            </w:rPr>
          </w:pPr>
          <w:r>
            <w:rPr>
              <w:rFonts w:ascii="Arial" w:hAnsi="Arial" w:cs="Arial"/>
              <w:b/>
              <w:sz w:val="24"/>
              <w:szCs w:val="24"/>
            </w:rPr>
            <w:t>Meeting title</w:t>
          </w:r>
        </w:p>
      </w:tc>
    </w:tr>
    <w:tr w:rsidR="00613ADB" w14:paraId="428DBD98" w14:textId="77777777" w:rsidTr="00084E44">
      <w:trPr>
        <w:trHeight w:val="450"/>
      </w:trPr>
      <w:tc>
        <w:tcPr>
          <w:tcW w:w="6062" w:type="dxa"/>
          <w:vMerge/>
        </w:tcPr>
        <w:p w14:paraId="428DBD96" w14:textId="77777777" w:rsidR="00613ADB" w:rsidRDefault="00613ADB" w:rsidP="00546D0D">
          <w:pPr>
            <w:pStyle w:val="Header"/>
          </w:pPr>
        </w:p>
      </w:tc>
      <w:tc>
        <w:tcPr>
          <w:tcW w:w="3225" w:type="dxa"/>
        </w:tcPr>
        <w:p w14:paraId="428DBD97" w14:textId="77777777" w:rsidR="00613ADB" w:rsidRDefault="00613ADB" w:rsidP="00546D0D">
          <w:pPr>
            <w:pStyle w:val="Header"/>
            <w:spacing w:before="60"/>
          </w:pPr>
          <w:r>
            <w:rPr>
              <w:rFonts w:ascii="Arial" w:hAnsi="Arial" w:cs="Arial"/>
              <w:sz w:val="24"/>
              <w:szCs w:val="24"/>
            </w:rPr>
            <w:t xml:space="preserve">Meeting date </w:t>
          </w:r>
        </w:p>
      </w:tc>
    </w:tr>
    <w:tr w:rsidR="00613ADB" w14:paraId="428DBD9C" w14:textId="77777777" w:rsidTr="00084E44">
      <w:trPr>
        <w:trHeight w:val="450"/>
      </w:trPr>
      <w:tc>
        <w:tcPr>
          <w:tcW w:w="6062" w:type="dxa"/>
          <w:vMerge/>
        </w:tcPr>
        <w:p w14:paraId="428DBD99" w14:textId="77777777" w:rsidR="00613ADB" w:rsidRDefault="00613ADB" w:rsidP="00546D0D">
          <w:pPr>
            <w:pStyle w:val="Header"/>
          </w:pPr>
        </w:p>
      </w:tc>
      <w:tc>
        <w:tcPr>
          <w:tcW w:w="3225" w:type="dxa"/>
        </w:tcPr>
        <w:p w14:paraId="428DBD9A" w14:textId="77777777" w:rsidR="00613ADB" w:rsidRDefault="00613ADB" w:rsidP="00546D0D">
          <w:pPr>
            <w:pStyle w:val="Header"/>
            <w:spacing w:before="60"/>
            <w:rPr>
              <w:rFonts w:ascii="Arial" w:hAnsi="Arial" w:cs="Arial"/>
              <w:b/>
              <w:sz w:val="24"/>
              <w:szCs w:val="24"/>
            </w:rPr>
          </w:pPr>
        </w:p>
        <w:p w14:paraId="428DBD9B" w14:textId="77777777" w:rsidR="00613ADB" w:rsidRPr="00546D0D" w:rsidRDefault="00613ADB" w:rsidP="00546D0D">
          <w:pPr>
            <w:pStyle w:val="Header"/>
            <w:spacing w:before="60"/>
            <w:rPr>
              <w:rFonts w:ascii="Arial" w:hAnsi="Arial" w:cs="Arial"/>
              <w:b/>
              <w:sz w:val="24"/>
              <w:szCs w:val="24"/>
            </w:rPr>
          </w:pPr>
          <w:r>
            <w:rPr>
              <w:rFonts w:ascii="Arial" w:hAnsi="Arial" w:cs="Arial"/>
              <w:b/>
              <w:sz w:val="24"/>
              <w:szCs w:val="24"/>
            </w:rPr>
            <w:t>Item X</w:t>
          </w:r>
        </w:p>
      </w:tc>
    </w:tr>
  </w:tbl>
  <w:p w14:paraId="428DBD9D" w14:textId="77777777" w:rsidR="00613ADB" w:rsidRDefault="00613ADB"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4"/>
      <w:gridCol w:w="3227"/>
    </w:tblGrid>
    <w:tr w:rsidR="00613ADB" w:rsidRPr="004F266E" w14:paraId="428DBDA0" w14:textId="77777777" w:rsidTr="00900716">
      <w:tc>
        <w:tcPr>
          <w:tcW w:w="5920" w:type="dxa"/>
          <w:vMerge w:val="restart"/>
          <w:shd w:val="clear" w:color="auto" w:fill="auto"/>
        </w:tcPr>
        <w:p w14:paraId="428DBD9E" w14:textId="77777777" w:rsidR="00613ADB" w:rsidRPr="00374227" w:rsidRDefault="00613ADB" w:rsidP="00900716">
          <w:pPr>
            <w:pStyle w:val="Header"/>
            <w:tabs>
              <w:tab w:val="clear" w:pos="4153"/>
              <w:tab w:val="clear" w:pos="8306"/>
              <w:tab w:val="center" w:pos="2923"/>
            </w:tabs>
          </w:pPr>
          <w:r>
            <w:rPr>
              <w:rFonts w:ascii="Arial" w:hAnsi="Arial" w:cs="Arial"/>
              <w:noProof/>
              <w:sz w:val="44"/>
              <w:szCs w:val="44"/>
            </w:rPr>
            <w:drawing>
              <wp:inline distT="0" distB="0" distL="0" distR="0" wp14:anchorId="428DBDAC" wp14:editId="428DBDAD">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28DBD9F" w14:textId="77777777" w:rsidR="00613ADB" w:rsidRPr="00374227" w:rsidRDefault="00613ADB" w:rsidP="004B0FD9">
          <w:pPr>
            <w:pStyle w:val="Header"/>
            <w:rPr>
              <w:rFonts w:ascii="Arial" w:hAnsi="Arial" w:cs="Arial"/>
              <w:b/>
              <w:szCs w:val="22"/>
            </w:rPr>
          </w:pPr>
          <w:r>
            <w:rPr>
              <w:rFonts w:ascii="Arial" w:hAnsi="Arial" w:cs="Arial"/>
              <w:b/>
              <w:szCs w:val="22"/>
            </w:rPr>
            <w:t>Fire Service Management Committee</w:t>
          </w:r>
        </w:p>
      </w:tc>
    </w:tr>
    <w:tr w:rsidR="00613ADB" w14:paraId="428DBDA3" w14:textId="77777777" w:rsidTr="00900716">
      <w:trPr>
        <w:trHeight w:val="450"/>
      </w:trPr>
      <w:tc>
        <w:tcPr>
          <w:tcW w:w="5920" w:type="dxa"/>
          <w:vMerge/>
          <w:shd w:val="clear" w:color="auto" w:fill="auto"/>
        </w:tcPr>
        <w:p w14:paraId="428DBDA1" w14:textId="77777777" w:rsidR="00613ADB" w:rsidRPr="00374227" w:rsidRDefault="00613ADB" w:rsidP="00900716">
          <w:pPr>
            <w:pStyle w:val="Header"/>
          </w:pPr>
        </w:p>
      </w:tc>
      <w:tc>
        <w:tcPr>
          <w:tcW w:w="3260" w:type="dxa"/>
          <w:shd w:val="clear" w:color="auto" w:fill="auto"/>
          <w:vAlign w:val="center"/>
        </w:tcPr>
        <w:p w14:paraId="428DBDA2" w14:textId="519FB2C7" w:rsidR="00613ADB" w:rsidRPr="00374227" w:rsidRDefault="00613ADB" w:rsidP="00EB6DA8">
          <w:pPr>
            <w:pStyle w:val="Header"/>
            <w:spacing w:before="60"/>
            <w:rPr>
              <w:rFonts w:ascii="Arial" w:hAnsi="Arial" w:cs="Arial"/>
              <w:szCs w:val="22"/>
            </w:rPr>
          </w:pPr>
          <w:r>
            <w:rPr>
              <w:rFonts w:ascii="Arial" w:hAnsi="Arial" w:cs="Arial"/>
              <w:szCs w:val="22"/>
            </w:rPr>
            <w:t>7 March 2016</w:t>
          </w:r>
        </w:p>
      </w:tc>
    </w:tr>
    <w:tr w:rsidR="00613ADB" w:rsidRPr="004F266E" w14:paraId="428DBDA6" w14:textId="77777777" w:rsidTr="00900716">
      <w:trPr>
        <w:trHeight w:val="708"/>
      </w:trPr>
      <w:tc>
        <w:tcPr>
          <w:tcW w:w="5920" w:type="dxa"/>
          <w:vMerge/>
          <w:shd w:val="clear" w:color="auto" w:fill="auto"/>
        </w:tcPr>
        <w:p w14:paraId="428DBDA4" w14:textId="77777777" w:rsidR="00613ADB" w:rsidRPr="00374227" w:rsidRDefault="00613ADB" w:rsidP="00900716">
          <w:pPr>
            <w:pStyle w:val="Header"/>
          </w:pPr>
        </w:p>
      </w:tc>
      <w:tc>
        <w:tcPr>
          <w:tcW w:w="3260" w:type="dxa"/>
          <w:shd w:val="clear" w:color="auto" w:fill="auto"/>
          <w:vAlign w:val="center"/>
        </w:tcPr>
        <w:p w14:paraId="428DBDA5" w14:textId="7BD5BC24" w:rsidR="00613ADB" w:rsidRPr="00374227" w:rsidRDefault="00613ADB" w:rsidP="004B0FD9">
          <w:pPr>
            <w:pStyle w:val="Header"/>
            <w:spacing w:before="60"/>
            <w:rPr>
              <w:rFonts w:ascii="Arial" w:hAnsi="Arial" w:cs="Arial"/>
              <w:b/>
              <w:szCs w:val="22"/>
            </w:rPr>
          </w:pPr>
        </w:p>
      </w:tc>
    </w:tr>
  </w:tbl>
  <w:p w14:paraId="428DBDA7" w14:textId="77777777" w:rsidR="00613ADB" w:rsidRPr="0021114E" w:rsidRDefault="00613AD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D314FB"/>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9DBA6FC0"/>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0A2C3E"/>
    <w:multiLevelType w:val="multilevel"/>
    <w:tmpl w:val="F43A2050"/>
    <w:lvl w:ilvl="0">
      <w:start w:val="1"/>
      <w:numFmt w:val="decimal"/>
      <w:lvlText w:val="%1."/>
      <w:lvlJc w:val="left"/>
      <w:pPr>
        <w:ind w:left="360" w:hanging="360"/>
      </w:pPr>
      <w:rPr>
        <w:rFonts w:hint="default"/>
        <w:b w:val="0"/>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E861F66"/>
    <w:multiLevelType w:val="multilevel"/>
    <w:tmpl w:val="7498666E"/>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1"/>
  </w:num>
  <w:num w:numId="2">
    <w:abstractNumId w:val="6"/>
  </w:num>
  <w:num w:numId="3">
    <w:abstractNumId w:val="19"/>
  </w:num>
  <w:num w:numId="4">
    <w:abstractNumId w:val="28"/>
  </w:num>
  <w:num w:numId="5">
    <w:abstractNumId w:val="18"/>
  </w:num>
  <w:num w:numId="6">
    <w:abstractNumId w:val="13"/>
  </w:num>
  <w:num w:numId="7">
    <w:abstractNumId w:val="24"/>
  </w:num>
  <w:num w:numId="8">
    <w:abstractNumId w:val="8"/>
  </w:num>
  <w:num w:numId="9">
    <w:abstractNumId w:val="4"/>
  </w:num>
  <w:num w:numId="10">
    <w:abstractNumId w:val="2"/>
  </w:num>
  <w:num w:numId="11">
    <w:abstractNumId w:val="9"/>
  </w:num>
  <w:num w:numId="12">
    <w:abstractNumId w:val="20"/>
  </w:num>
  <w:num w:numId="13">
    <w:abstractNumId w:val="11"/>
  </w:num>
  <w:num w:numId="14">
    <w:abstractNumId w:val="29"/>
  </w:num>
  <w:num w:numId="15">
    <w:abstractNumId w:val="17"/>
  </w:num>
  <w:num w:numId="16">
    <w:abstractNumId w:val="1"/>
  </w:num>
  <w:num w:numId="17">
    <w:abstractNumId w:val="27"/>
  </w:num>
  <w:num w:numId="18">
    <w:abstractNumId w:val="16"/>
  </w:num>
  <w:num w:numId="19">
    <w:abstractNumId w:val="7"/>
  </w:num>
  <w:num w:numId="20">
    <w:abstractNumId w:val="10"/>
  </w:num>
  <w:num w:numId="21">
    <w:abstractNumId w:val="22"/>
  </w:num>
  <w:num w:numId="22">
    <w:abstractNumId w:val="15"/>
  </w:num>
  <w:num w:numId="23">
    <w:abstractNumId w:val="25"/>
  </w:num>
  <w:num w:numId="24">
    <w:abstractNumId w:val="14"/>
  </w:num>
  <w:num w:numId="25">
    <w:abstractNumId w:val="5"/>
  </w:num>
  <w:num w:numId="26">
    <w:abstractNumId w:val="26"/>
  </w:num>
  <w:num w:numId="27">
    <w:abstractNumId w:val="0"/>
  </w:num>
  <w:num w:numId="28">
    <w:abstractNumId w:val="3"/>
  </w:num>
  <w:num w:numId="29">
    <w:abstractNumId w:val="12"/>
  </w:num>
  <w:num w:numId="30">
    <w:abstractNumId w:val="30"/>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6323A"/>
    <w:rsid w:val="00081B2C"/>
    <w:rsid w:val="00084E44"/>
    <w:rsid w:val="00085F43"/>
    <w:rsid w:val="000A0B46"/>
    <w:rsid w:val="000A3935"/>
    <w:rsid w:val="000A7FC2"/>
    <w:rsid w:val="000B09F5"/>
    <w:rsid w:val="000C3360"/>
    <w:rsid w:val="000D2BDB"/>
    <w:rsid w:val="000D702D"/>
    <w:rsid w:val="000E5E39"/>
    <w:rsid w:val="00100FC2"/>
    <w:rsid w:val="0010253D"/>
    <w:rsid w:val="00115994"/>
    <w:rsid w:val="001172B6"/>
    <w:rsid w:val="001211B5"/>
    <w:rsid w:val="001224A4"/>
    <w:rsid w:val="00173D5A"/>
    <w:rsid w:val="00174B5A"/>
    <w:rsid w:val="00174E85"/>
    <w:rsid w:val="0017617B"/>
    <w:rsid w:val="001A07F1"/>
    <w:rsid w:val="001A7A02"/>
    <w:rsid w:val="001C4F10"/>
    <w:rsid w:val="001D2C76"/>
    <w:rsid w:val="001D6703"/>
    <w:rsid w:val="001E476B"/>
    <w:rsid w:val="001E4CE7"/>
    <w:rsid w:val="0021114E"/>
    <w:rsid w:val="00221386"/>
    <w:rsid w:val="00223F45"/>
    <w:rsid w:val="002414C2"/>
    <w:rsid w:val="00254DF4"/>
    <w:rsid w:val="00275F48"/>
    <w:rsid w:val="00283688"/>
    <w:rsid w:val="00283D1E"/>
    <w:rsid w:val="002A0C7D"/>
    <w:rsid w:val="002A0D9E"/>
    <w:rsid w:val="002B31B9"/>
    <w:rsid w:val="002C34AE"/>
    <w:rsid w:val="002D0658"/>
    <w:rsid w:val="002E3D9F"/>
    <w:rsid w:val="002F15DD"/>
    <w:rsid w:val="00302667"/>
    <w:rsid w:val="003170DE"/>
    <w:rsid w:val="00324E86"/>
    <w:rsid w:val="00345810"/>
    <w:rsid w:val="00363ED4"/>
    <w:rsid w:val="00372DE6"/>
    <w:rsid w:val="0038458A"/>
    <w:rsid w:val="003978FB"/>
    <w:rsid w:val="003C77A8"/>
    <w:rsid w:val="003D032C"/>
    <w:rsid w:val="003D19F6"/>
    <w:rsid w:val="003E20D5"/>
    <w:rsid w:val="003E4825"/>
    <w:rsid w:val="003E4B3E"/>
    <w:rsid w:val="0041006B"/>
    <w:rsid w:val="0042168F"/>
    <w:rsid w:val="00435D57"/>
    <w:rsid w:val="004401AF"/>
    <w:rsid w:val="00444C86"/>
    <w:rsid w:val="004729D6"/>
    <w:rsid w:val="00480A7D"/>
    <w:rsid w:val="00481354"/>
    <w:rsid w:val="004822F4"/>
    <w:rsid w:val="004B0FD9"/>
    <w:rsid w:val="004D36F3"/>
    <w:rsid w:val="004F12FE"/>
    <w:rsid w:val="005168BA"/>
    <w:rsid w:val="0053557B"/>
    <w:rsid w:val="005368BD"/>
    <w:rsid w:val="00546D0D"/>
    <w:rsid w:val="00547943"/>
    <w:rsid w:val="0057475C"/>
    <w:rsid w:val="00575EED"/>
    <w:rsid w:val="0057611E"/>
    <w:rsid w:val="00584F9B"/>
    <w:rsid w:val="00591292"/>
    <w:rsid w:val="005A4917"/>
    <w:rsid w:val="005B0582"/>
    <w:rsid w:val="005B31D1"/>
    <w:rsid w:val="005B3508"/>
    <w:rsid w:val="005B6237"/>
    <w:rsid w:val="005E38A9"/>
    <w:rsid w:val="005E7949"/>
    <w:rsid w:val="005F0364"/>
    <w:rsid w:val="005F364F"/>
    <w:rsid w:val="005F3F3E"/>
    <w:rsid w:val="005F5BC2"/>
    <w:rsid w:val="00601A2D"/>
    <w:rsid w:val="006137EA"/>
    <w:rsid w:val="00613ADB"/>
    <w:rsid w:val="00616455"/>
    <w:rsid w:val="00617B72"/>
    <w:rsid w:val="00646A98"/>
    <w:rsid w:val="00650936"/>
    <w:rsid w:val="00654832"/>
    <w:rsid w:val="00655C79"/>
    <w:rsid w:val="0065750F"/>
    <w:rsid w:val="00691FF0"/>
    <w:rsid w:val="006A0E31"/>
    <w:rsid w:val="006A5B68"/>
    <w:rsid w:val="006B3F5D"/>
    <w:rsid w:val="006B4E36"/>
    <w:rsid w:val="006B4F6F"/>
    <w:rsid w:val="006C33DB"/>
    <w:rsid w:val="006C6FAD"/>
    <w:rsid w:val="006D609D"/>
    <w:rsid w:val="006F0CCB"/>
    <w:rsid w:val="006F56A9"/>
    <w:rsid w:val="006F5C4D"/>
    <w:rsid w:val="006F6DF5"/>
    <w:rsid w:val="00706D3A"/>
    <w:rsid w:val="00713F93"/>
    <w:rsid w:val="007508F3"/>
    <w:rsid w:val="007670B0"/>
    <w:rsid w:val="007930C0"/>
    <w:rsid w:val="007A063E"/>
    <w:rsid w:val="007B7A0E"/>
    <w:rsid w:val="007C1849"/>
    <w:rsid w:val="007C2BC2"/>
    <w:rsid w:val="007E2685"/>
    <w:rsid w:val="007F248F"/>
    <w:rsid w:val="007F24E8"/>
    <w:rsid w:val="00841710"/>
    <w:rsid w:val="00843BF4"/>
    <w:rsid w:val="00852415"/>
    <w:rsid w:val="00857088"/>
    <w:rsid w:val="00860C8D"/>
    <w:rsid w:val="0087174A"/>
    <w:rsid w:val="0087546A"/>
    <w:rsid w:val="008772F4"/>
    <w:rsid w:val="00885A98"/>
    <w:rsid w:val="008876D4"/>
    <w:rsid w:val="00890545"/>
    <w:rsid w:val="00893E53"/>
    <w:rsid w:val="008B3A81"/>
    <w:rsid w:val="008C2026"/>
    <w:rsid w:val="008C3AFD"/>
    <w:rsid w:val="008D1B23"/>
    <w:rsid w:val="008D332D"/>
    <w:rsid w:val="008E5AE8"/>
    <w:rsid w:val="008F3A81"/>
    <w:rsid w:val="00900716"/>
    <w:rsid w:val="009032D9"/>
    <w:rsid w:val="00914A91"/>
    <w:rsid w:val="0092710B"/>
    <w:rsid w:val="00931FA5"/>
    <w:rsid w:val="0094468C"/>
    <w:rsid w:val="00953588"/>
    <w:rsid w:val="009552A8"/>
    <w:rsid w:val="00967F3E"/>
    <w:rsid w:val="0097122D"/>
    <w:rsid w:val="00982B41"/>
    <w:rsid w:val="00983FF9"/>
    <w:rsid w:val="00985303"/>
    <w:rsid w:val="00995AD9"/>
    <w:rsid w:val="009B0968"/>
    <w:rsid w:val="009C64BE"/>
    <w:rsid w:val="009C7622"/>
    <w:rsid w:val="009C799F"/>
    <w:rsid w:val="009D5D4A"/>
    <w:rsid w:val="009D6157"/>
    <w:rsid w:val="009E17B8"/>
    <w:rsid w:val="009E64CF"/>
    <w:rsid w:val="00A05560"/>
    <w:rsid w:val="00A05A24"/>
    <w:rsid w:val="00A11170"/>
    <w:rsid w:val="00A41125"/>
    <w:rsid w:val="00A4755D"/>
    <w:rsid w:val="00A47F25"/>
    <w:rsid w:val="00A601EC"/>
    <w:rsid w:val="00A67E0E"/>
    <w:rsid w:val="00A71CD2"/>
    <w:rsid w:val="00A73936"/>
    <w:rsid w:val="00A74846"/>
    <w:rsid w:val="00A7644D"/>
    <w:rsid w:val="00A77046"/>
    <w:rsid w:val="00A80C95"/>
    <w:rsid w:val="00A9189F"/>
    <w:rsid w:val="00A92B3B"/>
    <w:rsid w:val="00AA568E"/>
    <w:rsid w:val="00AA5C07"/>
    <w:rsid w:val="00AA6F4D"/>
    <w:rsid w:val="00AE121E"/>
    <w:rsid w:val="00AE4304"/>
    <w:rsid w:val="00B0159A"/>
    <w:rsid w:val="00B162A5"/>
    <w:rsid w:val="00B22442"/>
    <w:rsid w:val="00B51B1C"/>
    <w:rsid w:val="00B5364D"/>
    <w:rsid w:val="00B63F0D"/>
    <w:rsid w:val="00B668B0"/>
    <w:rsid w:val="00B67071"/>
    <w:rsid w:val="00B7585E"/>
    <w:rsid w:val="00B90ABB"/>
    <w:rsid w:val="00B91A24"/>
    <w:rsid w:val="00B973E2"/>
    <w:rsid w:val="00BA6305"/>
    <w:rsid w:val="00BB212B"/>
    <w:rsid w:val="00BC3B14"/>
    <w:rsid w:val="00BC3B9F"/>
    <w:rsid w:val="00BD4D88"/>
    <w:rsid w:val="00BE1A18"/>
    <w:rsid w:val="00BE3693"/>
    <w:rsid w:val="00BF4F9E"/>
    <w:rsid w:val="00C21FC8"/>
    <w:rsid w:val="00C342FB"/>
    <w:rsid w:val="00C36EBD"/>
    <w:rsid w:val="00C50255"/>
    <w:rsid w:val="00C50C0E"/>
    <w:rsid w:val="00C56860"/>
    <w:rsid w:val="00C56D09"/>
    <w:rsid w:val="00C63BF4"/>
    <w:rsid w:val="00C82C83"/>
    <w:rsid w:val="00C82EA5"/>
    <w:rsid w:val="00C8400F"/>
    <w:rsid w:val="00C9258A"/>
    <w:rsid w:val="00CA1498"/>
    <w:rsid w:val="00CA1666"/>
    <w:rsid w:val="00CA59AE"/>
    <w:rsid w:val="00CB3CDE"/>
    <w:rsid w:val="00CC0245"/>
    <w:rsid w:val="00CE2310"/>
    <w:rsid w:val="00D1779A"/>
    <w:rsid w:val="00D22FB5"/>
    <w:rsid w:val="00D620BE"/>
    <w:rsid w:val="00D66905"/>
    <w:rsid w:val="00D77253"/>
    <w:rsid w:val="00D84788"/>
    <w:rsid w:val="00D84A5C"/>
    <w:rsid w:val="00D903DC"/>
    <w:rsid w:val="00DA0183"/>
    <w:rsid w:val="00DD310C"/>
    <w:rsid w:val="00DD6624"/>
    <w:rsid w:val="00DD7640"/>
    <w:rsid w:val="00DF11AC"/>
    <w:rsid w:val="00DF48C2"/>
    <w:rsid w:val="00E10B74"/>
    <w:rsid w:val="00E11424"/>
    <w:rsid w:val="00E25FC2"/>
    <w:rsid w:val="00E27467"/>
    <w:rsid w:val="00E4011A"/>
    <w:rsid w:val="00E52D8B"/>
    <w:rsid w:val="00E64FBC"/>
    <w:rsid w:val="00E650C7"/>
    <w:rsid w:val="00E66F48"/>
    <w:rsid w:val="00E7710E"/>
    <w:rsid w:val="00E80626"/>
    <w:rsid w:val="00E83EB8"/>
    <w:rsid w:val="00E84B8B"/>
    <w:rsid w:val="00E907AB"/>
    <w:rsid w:val="00EB1237"/>
    <w:rsid w:val="00EB6DA8"/>
    <w:rsid w:val="00EF1603"/>
    <w:rsid w:val="00F1664F"/>
    <w:rsid w:val="00F22ACE"/>
    <w:rsid w:val="00F23B3B"/>
    <w:rsid w:val="00F50748"/>
    <w:rsid w:val="00F57650"/>
    <w:rsid w:val="00F6257D"/>
    <w:rsid w:val="00F6671D"/>
    <w:rsid w:val="00F66928"/>
    <w:rsid w:val="00F74F32"/>
    <w:rsid w:val="00F77051"/>
    <w:rsid w:val="00F866E4"/>
    <w:rsid w:val="00F95A3A"/>
    <w:rsid w:val="00FB295D"/>
    <w:rsid w:val="00FB7441"/>
    <w:rsid w:val="00FC7FAC"/>
    <w:rsid w:val="00FE181A"/>
    <w:rsid w:val="00FF09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8DBD02"/>
  <w15:docId w15:val="{FDF86A02-6110-4B76-9C89-44507E045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A81"/>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gov.uk/government/collections/policing-and-crime-bil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20/%20john.wright@local.gov.uk" TargetMode="External"/><Relationship Id="rId5" Type="http://schemas.openxmlformats.org/officeDocument/2006/relationships/numbering" Target="numbering.xml"/><Relationship Id="rId15" Type="http://schemas.openxmlformats.org/officeDocument/2006/relationships/hyperlink" Target="https://www.gov.uk/government/uploads/system/uploads/attachment_data/file/495371/6.1722_HO_Enabling_Closer_Working_Between_the_Emergency_Services_Consult....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1B6735D7F23C4B9247C7E07AF9E448" ma:contentTypeVersion="0" ma:contentTypeDescription="Create a new document." ma:contentTypeScope="" ma:versionID="dc34599db44c720f0b91923e669beb0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March 2016</Folder>
    <Document_x0020_Type xmlns="1c8a0e75-f4bc-4eb4-8ed0-578eaea9e1ca" xsi:nil="true"/>
    <TaxCatchAll xmlns="1c8a0e75-f4bc-4eb4-8ed0-578eaea9e1c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33094-2AAB-420D-B845-3EA2B338D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1c8a0e75-f4bc-4eb4-8ed0-578eaea9e1ca"/>
    <ds:schemaRef ds:uri="http://schemas.microsoft.com/office/2006/documentManagement/types"/>
    <ds:schemaRef ds:uri="http://www.w3.org/XML/1998/namespace"/>
    <ds:schemaRef ds:uri="http://purl.org/dc/elements/1.1/"/>
    <ds:schemaRef ds:uri="http://purl.org/dc/dcmitype/"/>
    <ds:schemaRef ds:uri="http://schemas.microsoft.com/office/infopath/2007/PartnerControls"/>
    <ds:schemaRef ds:uri="http://purl.org/dc/term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000FF92B-8134-4A50-B451-48DC46600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ADE3E417</Template>
  <TotalTime>4</TotalTime>
  <Pages>6</Pages>
  <Words>2265</Words>
  <Characters>11615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13853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John Wilesmith</cp:lastModifiedBy>
  <cp:revision>3</cp:revision>
  <cp:lastPrinted>2010-08-12T11:06:00Z</cp:lastPrinted>
  <dcterms:created xsi:type="dcterms:W3CDTF">2016-02-29T16:43:00Z</dcterms:created>
  <dcterms:modified xsi:type="dcterms:W3CDTF">2016-02-29T16:49:00Z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0x010100AF1B6735D7F23C4B9247C7E07AF9E448</vt:lpwstr>
  </property>
  <property fmtid="{D5CDD505-2E9C-101B-9397-08002B2CF9AE}" pid="16" name="TaxKeyword">
    <vt:lpwstr/>
  </property>
  <property fmtid="{D5CDD505-2E9C-101B-9397-08002B2CF9AE}" pid="17" name="WorkflowChangePath">
    <vt:lpwstr>24f8e0b2-4c82-4946-8ffa-848df0c0da99,19;</vt:lpwstr>
  </property>
</Properties>
</file>